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882CB" w14:textId="77777777" w:rsidR="0076600C" w:rsidRDefault="0076600C">
      <w:pPr>
        <w:widowControl w:val="0"/>
        <w:pBdr>
          <w:top w:val="nil"/>
          <w:left w:val="nil"/>
          <w:bottom w:val="nil"/>
          <w:right w:val="nil"/>
          <w:between w:val="nil"/>
        </w:pBdr>
        <w:spacing w:line="276" w:lineRule="auto"/>
      </w:pPr>
    </w:p>
    <w:p w14:paraId="6A5EA8DE" w14:textId="77777777" w:rsidR="0076600C" w:rsidRDefault="00000000">
      <w:pPr>
        <w:rPr>
          <w:rFonts w:ascii="Calibri" w:eastAsia="Calibri" w:hAnsi="Calibri" w:cs="Calibri"/>
          <w:b/>
          <w:sz w:val="48"/>
          <w:szCs w:val="48"/>
        </w:rPr>
      </w:pPr>
      <w:r>
        <w:rPr>
          <w:noProof/>
        </w:rPr>
        <w:drawing>
          <wp:anchor distT="0" distB="0" distL="114300" distR="114300" simplePos="0" relativeHeight="251658240" behindDoc="1" locked="0" layoutInCell="1" hidden="0" allowOverlap="1" wp14:anchorId="185DA8E0" wp14:editId="5C244EB9">
            <wp:simplePos x="0" y="0"/>
            <wp:positionH relativeFrom="column">
              <wp:posOffset>245745</wp:posOffset>
            </wp:positionH>
            <wp:positionV relativeFrom="paragraph">
              <wp:posOffset>62865</wp:posOffset>
            </wp:positionV>
            <wp:extent cx="948690" cy="89535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948690" cy="895350"/>
                    </a:xfrm>
                    <a:prstGeom prst="rect">
                      <a:avLst/>
                    </a:prstGeom>
                    <a:ln/>
                  </pic:spPr>
                </pic:pic>
              </a:graphicData>
            </a:graphic>
          </wp:anchor>
        </w:drawing>
      </w:r>
    </w:p>
    <w:p w14:paraId="4C81480E" w14:textId="77777777" w:rsidR="0076600C" w:rsidRDefault="00000000">
      <w:pPr>
        <w:jc w:val="center"/>
        <w:rPr>
          <w:rFonts w:ascii="Calibri" w:eastAsia="Calibri" w:hAnsi="Calibri" w:cs="Calibri"/>
          <w:b/>
          <w:sz w:val="48"/>
          <w:szCs w:val="48"/>
        </w:rPr>
      </w:pPr>
      <w:r>
        <w:rPr>
          <w:rFonts w:ascii="Calibri" w:eastAsia="Calibri" w:hAnsi="Calibri" w:cs="Calibri"/>
          <w:b/>
          <w:sz w:val="48"/>
          <w:szCs w:val="48"/>
        </w:rPr>
        <w:t>SEND PARISH COUNCIL</w:t>
      </w:r>
    </w:p>
    <w:p w14:paraId="16B62126" w14:textId="77777777" w:rsidR="0076600C" w:rsidRDefault="00000000">
      <w:pPr>
        <w:jc w:val="center"/>
        <w:rPr>
          <w:rFonts w:ascii="Calibri" w:eastAsia="Calibri" w:hAnsi="Calibri" w:cs="Calibri"/>
          <w:b/>
        </w:rPr>
      </w:pPr>
      <w:r>
        <w:rPr>
          <w:rFonts w:ascii="Calibri" w:eastAsia="Calibri" w:hAnsi="Calibri" w:cs="Calibri"/>
          <w:b/>
        </w:rPr>
        <w:t xml:space="preserve">   </w:t>
      </w:r>
    </w:p>
    <w:p w14:paraId="64225D09" w14:textId="77777777" w:rsidR="0076600C" w:rsidRDefault="00000000">
      <w:pPr>
        <w:jc w:val="center"/>
        <w:rPr>
          <w:rFonts w:ascii="Calibri" w:eastAsia="Calibri" w:hAnsi="Calibri" w:cs="Calibri"/>
          <w:b/>
        </w:rPr>
      </w:pPr>
      <w:r>
        <w:rPr>
          <w:rFonts w:ascii="Calibri" w:eastAsia="Calibri" w:hAnsi="Calibri" w:cs="Calibri"/>
          <w:b/>
        </w:rPr>
        <w:t xml:space="preserve">Minutes of the monthly meeting of SEND PARISH COUNCIL held on </w:t>
      </w:r>
    </w:p>
    <w:p w14:paraId="1557FEE2" w14:textId="77777777" w:rsidR="0076600C" w:rsidRDefault="00000000">
      <w:pPr>
        <w:jc w:val="center"/>
        <w:rPr>
          <w:rFonts w:ascii="Calibri" w:eastAsia="Calibri" w:hAnsi="Calibri" w:cs="Calibri"/>
          <w:b/>
        </w:rPr>
      </w:pPr>
      <w:r>
        <w:rPr>
          <w:rFonts w:ascii="Calibri" w:eastAsia="Calibri" w:hAnsi="Calibri" w:cs="Calibri"/>
          <w:b/>
        </w:rPr>
        <w:t>Monday 16</w:t>
      </w:r>
      <w:r>
        <w:rPr>
          <w:rFonts w:ascii="Calibri" w:eastAsia="Calibri" w:hAnsi="Calibri" w:cs="Calibri"/>
          <w:b/>
          <w:vertAlign w:val="superscript"/>
        </w:rPr>
        <w:t>th</w:t>
      </w:r>
      <w:r>
        <w:rPr>
          <w:rFonts w:ascii="Calibri" w:eastAsia="Calibri" w:hAnsi="Calibri" w:cs="Calibri"/>
          <w:b/>
        </w:rPr>
        <w:t xml:space="preserve"> June 2025 at 7.45 p.m.in the UPPER ROOM of the Lancaster Hall </w:t>
      </w:r>
    </w:p>
    <w:p w14:paraId="6BD9EB0E" w14:textId="77777777" w:rsidR="0076600C" w:rsidRDefault="00000000">
      <w:pPr>
        <w:jc w:val="center"/>
        <w:rPr>
          <w:rFonts w:ascii="Calibri" w:eastAsia="Calibri" w:hAnsi="Calibri" w:cs="Calibri"/>
          <w:b/>
          <w:sz w:val="22"/>
          <w:szCs w:val="22"/>
        </w:rPr>
      </w:pPr>
      <w:proofErr w:type="gramStart"/>
      <w:r>
        <w:rPr>
          <w:rFonts w:ascii="Calibri" w:eastAsia="Calibri" w:hAnsi="Calibri" w:cs="Calibri"/>
          <w:b/>
          <w:sz w:val="22"/>
          <w:szCs w:val="22"/>
          <w:u w:val="single"/>
        </w:rPr>
        <w:t>Present:-</w:t>
      </w:r>
      <w:proofErr w:type="gramEnd"/>
      <w:r>
        <w:rPr>
          <w:rFonts w:ascii="Calibri" w:eastAsia="Calibri" w:hAnsi="Calibri" w:cs="Calibri"/>
          <w:b/>
          <w:sz w:val="22"/>
          <w:szCs w:val="22"/>
        </w:rPr>
        <w:t xml:space="preserve"> Cllr J Osborn, (Chair) Cllr D Hurdle (Vice Chair) Cllr M Bruton, Cllr A Roberton, Cllr C Goehler, Cllr H Thomas, Cllr M Shields. Proper Officer: N Mair (Clerk</w:t>
      </w:r>
      <w:proofErr w:type="gramStart"/>
      <w:r>
        <w:rPr>
          <w:rFonts w:ascii="Calibri" w:eastAsia="Calibri" w:hAnsi="Calibri" w:cs="Calibri"/>
          <w:b/>
          <w:sz w:val="22"/>
          <w:szCs w:val="22"/>
        </w:rPr>
        <w:t>),  also</w:t>
      </w:r>
      <w:proofErr w:type="gramEnd"/>
      <w:r>
        <w:rPr>
          <w:rFonts w:ascii="Calibri" w:eastAsia="Calibri" w:hAnsi="Calibri" w:cs="Calibri"/>
          <w:b/>
          <w:sz w:val="22"/>
          <w:szCs w:val="22"/>
        </w:rPr>
        <w:t xml:space="preserve"> County Cllr R Hughes and 2 members of the public. </w:t>
      </w:r>
    </w:p>
    <w:p w14:paraId="221B78D1" w14:textId="77777777" w:rsidR="0076600C" w:rsidRDefault="00000000">
      <w:pPr>
        <w:jc w:val="center"/>
        <w:rPr>
          <w:rFonts w:ascii="Calibri" w:eastAsia="Calibri" w:hAnsi="Calibri" w:cs="Calibri"/>
          <w:b/>
          <w:sz w:val="22"/>
          <w:szCs w:val="22"/>
        </w:rPr>
      </w:pPr>
      <w:r>
        <w:rPr>
          <w:rFonts w:ascii="Calibri" w:eastAsia="Calibri" w:hAnsi="Calibri" w:cs="Calibri"/>
          <w:b/>
          <w:sz w:val="22"/>
          <w:szCs w:val="22"/>
        </w:rPr>
        <w:t xml:space="preserve">Ms C Roche co presented a report for the Pavilion Redevelopment Committee </w:t>
      </w:r>
    </w:p>
    <w:p w14:paraId="12F69FCD" w14:textId="05B0C34F" w:rsidR="0076600C" w:rsidRDefault="00000000">
      <w:pPr>
        <w:rPr>
          <w:rFonts w:ascii="Calibri" w:eastAsia="Calibri" w:hAnsi="Calibri" w:cs="Calibri"/>
          <w:sz w:val="22"/>
          <w:szCs w:val="22"/>
        </w:rPr>
      </w:pPr>
      <w:r>
        <w:rPr>
          <w:rFonts w:ascii="Calibri" w:eastAsia="Calibri" w:hAnsi="Calibri" w:cs="Calibri"/>
          <w:b/>
          <w:sz w:val="22"/>
          <w:szCs w:val="22"/>
        </w:rPr>
        <w:t xml:space="preserve">Public Session: </w:t>
      </w:r>
      <w:r>
        <w:rPr>
          <w:rFonts w:ascii="Calibri" w:eastAsia="Calibri" w:hAnsi="Calibri" w:cs="Calibri"/>
          <w:sz w:val="22"/>
          <w:szCs w:val="22"/>
        </w:rPr>
        <w:t>a member of the public</w:t>
      </w:r>
      <w:r>
        <w:rPr>
          <w:rFonts w:ascii="Calibri" w:eastAsia="Calibri" w:hAnsi="Calibri" w:cs="Calibri"/>
          <w:b/>
          <w:sz w:val="22"/>
          <w:szCs w:val="22"/>
        </w:rPr>
        <w:t xml:space="preserve"> </w:t>
      </w:r>
      <w:r>
        <w:rPr>
          <w:rFonts w:ascii="Calibri" w:eastAsia="Calibri" w:hAnsi="Calibri" w:cs="Calibri"/>
          <w:sz w:val="22"/>
          <w:szCs w:val="22"/>
        </w:rPr>
        <w:t xml:space="preserve">asked about the use of </w:t>
      </w:r>
      <w:r w:rsidR="003E1919">
        <w:rPr>
          <w:rFonts w:ascii="Calibri" w:eastAsia="Calibri" w:hAnsi="Calibri" w:cs="Calibri"/>
          <w:sz w:val="22"/>
          <w:szCs w:val="22"/>
        </w:rPr>
        <w:t>Audio-Visual</w:t>
      </w:r>
      <w:r>
        <w:rPr>
          <w:rFonts w:ascii="Calibri" w:eastAsia="Calibri" w:hAnsi="Calibri" w:cs="Calibri"/>
          <w:sz w:val="22"/>
          <w:szCs w:val="22"/>
        </w:rPr>
        <w:t xml:space="preserve"> Equipment for public meetings. </w:t>
      </w:r>
    </w:p>
    <w:p w14:paraId="1A5D45F4" w14:textId="77777777" w:rsidR="0076600C" w:rsidRDefault="00000000">
      <w:pPr>
        <w:rPr>
          <w:rFonts w:ascii="Calibri" w:eastAsia="Calibri" w:hAnsi="Calibri" w:cs="Calibri"/>
        </w:rPr>
      </w:pPr>
      <w:r>
        <w:rPr>
          <w:rFonts w:ascii="Calibri" w:eastAsia="Calibri" w:hAnsi="Calibri" w:cs="Calibri"/>
          <w:b/>
          <w:sz w:val="22"/>
          <w:szCs w:val="22"/>
        </w:rPr>
        <w:tab/>
      </w:r>
    </w:p>
    <w:tbl>
      <w:tblPr>
        <w:tblStyle w:val="a"/>
        <w:tblW w:w="11307" w:type="dxa"/>
        <w:tblInd w:w="-115" w:type="dxa"/>
        <w:tblLayout w:type="fixed"/>
        <w:tblLook w:val="0000" w:firstRow="0" w:lastRow="0" w:firstColumn="0" w:lastColumn="0" w:noHBand="0" w:noVBand="0"/>
      </w:tblPr>
      <w:tblGrid>
        <w:gridCol w:w="529"/>
        <w:gridCol w:w="10778"/>
      </w:tblGrid>
      <w:tr w:rsidR="0076600C" w14:paraId="370DAE5E" w14:textId="77777777">
        <w:tc>
          <w:tcPr>
            <w:tcW w:w="529" w:type="dxa"/>
          </w:tcPr>
          <w:p w14:paraId="07516A40" w14:textId="1429C08F" w:rsidR="0076600C" w:rsidRPr="00434D0A" w:rsidRDefault="00434D0A">
            <w:pPr>
              <w:rPr>
                <w:rFonts w:ascii="Calibri" w:eastAsia="Calibri" w:hAnsi="Calibri" w:cs="Calibri"/>
                <w:b/>
                <w:sz w:val="18"/>
                <w:szCs w:val="18"/>
              </w:rPr>
            </w:pPr>
            <w:r w:rsidRPr="00434D0A">
              <w:rPr>
                <w:rFonts w:ascii="Calibri" w:eastAsia="Calibri" w:hAnsi="Calibri" w:cs="Calibri"/>
                <w:b/>
                <w:sz w:val="18"/>
                <w:szCs w:val="18"/>
              </w:rPr>
              <w:t>024/26</w:t>
            </w:r>
            <w:r w:rsidR="00000000" w:rsidRPr="00434D0A">
              <w:rPr>
                <w:rFonts w:ascii="Calibri" w:eastAsia="Calibri" w:hAnsi="Calibri" w:cs="Calibri"/>
                <w:b/>
                <w:sz w:val="18"/>
                <w:szCs w:val="18"/>
              </w:rPr>
              <w:t>.</w:t>
            </w:r>
          </w:p>
          <w:p w14:paraId="5965CD19" w14:textId="77777777" w:rsidR="0076600C" w:rsidRPr="00434D0A" w:rsidRDefault="0076600C">
            <w:pPr>
              <w:rPr>
                <w:rFonts w:ascii="Calibri" w:eastAsia="Calibri" w:hAnsi="Calibri" w:cs="Calibri"/>
                <w:b/>
                <w:sz w:val="18"/>
                <w:szCs w:val="18"/>
              </w:rPr>
            </w:pPr>
          </w:p>
        </w:tc>
        <w:tc>
          <w:tcPr>
            <w:tcW w:w="10778" w:type="dxa"/>
          </w:tcPr>
          <w:p w14:paraId="317A2C99" w14:textId="77777777" w:rsidR="0076600C" w:rsidRDefault="00000000">
            <w:pPr>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 xml:space="preserve">Apologies for absence – </w:t>
            </w:r>
            <w:r>
              <w:rPr>
                <w:rFonts w:ascii="Calibri" w:eastAsia="Calibri" w:hAnsi="Calibri" w:cs="Calibri"/>
                <w:color w:val="000000"/>
                <w:sz w:val="22"/>
                <w:szCs w:val="22"/>
              </w:rPr>
              <w:t>Apologies for absence were received and accepted for Cllr J Manktelow and Cllr K Lord</w:t>
            </w:r>
          </w:p>
        </w:tc>
      </w:tr>
      <w:tr w:rsidR="0076600C" w14:paraId="1924E72F" w14:textId="77777777">
        <w:tc>
          <w:tcPr>
            <w:tcW w:w="529" w:type="dxa"/>
          </w:tcPr>
          <w:p w14:paraId="22E71C40" w14:textId="5E5E5273" w:rsidR="0076600C" w:rsidRPr="00434D0A" w:rsidRDefault="00434D0A">
            <w:pPr>
              <w:rPr>
                <w:rFonts w:ascii="Calibri" w:eastAsia="Calibri" w:hAnsi="Calibri" w:cs="Calibri"/>
                <w:b/>
                <w:sz w:val="18"/>
                <w:szCs w:val="18"/>
              </w:rPr>
            </w:pPr>
            <w:r>
              <w:rPr>
                <w:rFonts w:ascii="Calibri" w:eastAsia="Calibri" w:hAnsi="Calibri" w:cs="Calibri"/>
                <w:b/>
                <w:sz w:val="18"/>
                <w:szCs w:val="18"/>
              </w:rPr>
              <w:t>0</w:t>
            </w:r>
            <w:r w:rsidR="00000000" w:rsidRPr="00434D0A">
              <w:rPr>
                <w:rFonts w:ascii="Calibri" w:eastAsia="Calibri" w:hAnsi="Calibri" w:cs="Calibri"/>
                <w:b/>
                <w:sz w:val="18"/>
                <w:szCs w:val="18"/>
              </w:rPr>
              <w:t>2</w:t>
            </w:r>
            <w:r>
              <w:rPr>
                <w:rFonts w:ascii="Calibri" w:eastAsia="Calibri" w:hAnsi="Calibri" w:cs="Calibri"/>
                <w:b/>
                <w:sz w:val="18"/>
                <w:szCs w:val="18"/>
              </w:rPr>
              <w:t>5/26</w:t>
            </w:r>
            <w:r w:rsidR="00000000" w:rsidRPr="00434D0A">
              <w:rPr>
                <w:rFonts w:ascii="Calibri" w:eastAsia="Calibri" w:hAnsi="Calibri" w:cs="Calibri"/>
                <w:b/>
                <w:sz w:val="18"/>
                <w:szCs w:val="18"/>
              </w:rPr>
              <w:t>.</w:t>
            </w:r>
          </w:p>
        </w:tc>
        <w:tc>
          <w:tcPr>
            <w:tcW w:w="10778" w:type="dxa"/>
          </w:tcPr>
          <w:p w14:paraId="17337D66" w14:textId="77777777" w:rsidR="0076600C" w:rsidRDefault="00000000">
            <w:pPr>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 xml:space="preserve">Declaration of Interests by Members on agenda items – </w:t>
            </w:r>
            <w:r>
              <w:rPr>
                <w:rFonts w:ascii="Calibri" w:eastAsia="Calibri" w:hAnsi="Calibri" w:cs="Calibri"/>
                <w:color w:val="000000"/>
                <w:sz w:val="22"/>
                <w:szCs w:val="22"/>
              </w:rPr>
              <w:t>there were no declarations of interest</w:t>
            </w:r>
            <w:r>
              <w:rPr>
                <w:rFonts w:ascii="Calibri" w:eastAsia="Calibri" w:hAnsi="Calibri" w:cs="Calibri"/>
                <w:b/>
                <w:color w:val="000000"/>
                <w:sz w:val="22"/>
                <w:szCs w:val="22"/>
              </w:rPr>
              <w:t>.</w:t>
            </w:r>
          </w:p>
          <w:p w14:paraId="2D5E63BC" w14:textId="77777777" w:rsidR="0076600C" w:rsidRDefault="0076600C">
            <w:pPr>
              <w:pBdr>
                <w:top w:val="nil"/>
                <w:left w:val="nil"/>
                <w:bottom w:val="nil"/>
                <w:right w:val="nil"/>
                <w:between w:val="nil"/>
              </w:pBdr>
              <w:jc w:val="both"/>
              <w:rPr>
                <w:rFonts w:ascii="Calibri" w:eastAsia="Calibri" w:hAnsi="Calibri" w:cs="Calibri"/>
                <w:b/>
                <w:color w:val="000000"/>
                <w:sz w:val="22"/>
                <w:szCs w:val="22"/>
              </w:rPr>
            </w:pPr>
          </w:p>
        </w:tc>
      </w:tr>
      <w:tr w:rsidR="0076600C" w14:paraId="17A8B3AE" w14:textId="77777777">
        <w:tc>
          <w:tcPr>
            <w:tcW w:w="529" w:type="dxa"/>
          </w:tcPr>
          <w:p w14:paraId="37C5BF48" w14:textId="2664E0D0" w:rsidR="0076600C" w:rsidRPr="00434D0A" w:rsidRDefault="00434D0A">
            <w:pPr>
              <w:rPr>
                <w:rFonts w:ascii="Calibri" w:eastAsia="Calibri" w:hAnsi="Calibri" w:cs="Calibri"/>
                <w:b/>
                <w:sz w:val="18"/>
                <w:szCs w:val="18"/>
              </w:rPr>
            </w:pPr>
            <w:r>
              <w:rPr>
                <w:rFonts w:ascii="Calibri" w:eastAsia="Calibri" w:hAnsi="Calibri" w:cs="Calibri"/>
                <w:b/>
                <w:sz w:val="18"/>
                <w:szCs w:val="18"/>
              </w:rPr>
              <w:t>026/26</w:t>
            </w:r>
            <w:r w:rsidR="00000000" w:rsidRPr="00434D0A">
              <w:rPr>
                <w:rFonts w:ascii="Calibri" w:eastAsia="Calibri" w:hAnsi="Calibri" w:cs="Calibri"/>
                <w:b/>
                <w:sz w:val="18"/>
                <w:szCs w:val="18"/>
              </w:rPr>
              <w:t xml:space="preserve"> </w:t>
            </w:r>
          </w:p>
          <w:p w14:paraId="3847F264" w14:textId="77777777" w:rsidR="0076600C" w:rsidRPr="00434D0A" w:rsidRDefault="0076600C">
            <w:pPr>
              <w:rPr>
                <w:rFonts w:ascii="Calibri" w:eastAsia="Calibri" w:hAnsi="Calibri" w:cs="Calibri"/>
                <w:b/>
                <w:sz w:val="18"/>
                <w:szCs w:val="18"/>
              </w:rPr>
            </w:pPr>
          </w:p>
          <w:p w14:paraId="3B2AB9E0" w14:textId="77777777" w:rsidR="0076600C" w:rsidRPr="00434D0A" w:rsidRDefault="00000000">
            <w:pPr>
              <w:rPr>
                <w:rFonts w:ascii="Calibri" w:eastAsia="Calibri" w:hAnsi="Calibri" w:cs="Calibri"/>
                <w:b/>
                <w:sz w:val="18"/>
                <w:szCs w:val="18"/>
              </w:rPr>
            </w:pPr>
            <w:r w:rsidRPr="00434D0A">
              <w:rPr>
                <w:rFonts w:ascii="Calibri" w:eastAsia="Calibri" w:hAnsi="Calibri" w:cs="Calibri"/>
                <w:b/>
                <w:sz w:val="18"/>
                <w:szCs w:val="18"/>
              </w:rPr>
              <w:t xml:space="preserve">     </w:t>
            </w:r>
          </w:p>
        </w:tc>
        <w:tc>
          <w:tcPr>
            <w:tcW w:w="10778" w:type="dxa"/>
          </w:tcPr>
          <w:p w14:paraId="71298E27" w14:textId="77777777" w:rsidR="0076600C" w:rsidRDefault="00000000">
            <w:pPr>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Minutes of the Annual Council Meeting on 19</w:t>
            </w:r>
            <w:r>
              <w:rPr>
                <w:rFonts w:ascii="Calibri" w:eastAsia="Calibri" w:hAnsi="Calibri" w:cs="Calibri"/>
                <w:b/>
                <w:color w:val="000000"/>
                <w:sz w:val="22"/>
                <w:szCs w:val="22"/>
                <w:vertAlign w:val="superscript"/>
              </w:rPr>
              <w:t xml:space="preserve">th </w:t>
            </w:r>
            <w:r>
              <w:rPr>
                <w:rFonts w:ascii="Calibri" w:eastAsia="Calibri" w:hAnsi="Calibri" w:cs="Calibri"/>
                <w:b/>
                <w:color w:val="000000"/>
                <w:sz w:val="22"/>
                <w:szCs w:val="22"/>
              </w:rPr>
              <w:t>May 2025, minutes of the ECM on 28</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April 2025 and ECM 2</w:t>
            </w:r>
            <w:r>
              <w:rPr>
                <w:rFonts w:ascii="Calibri" w:eastAsia="Calibri" w:hAnsi="Calibri" w:cs="Calibri"/>
                <w:b/>
                <w:color w:val="000000"/>
                <w:sz w:val="22"/>
                <w:szCs w:val="22"/>
                <w:vertAlign w:val="superscript"/>
              </w:rPr>
              <w:t>nd</w:t>
            </w:r>
            <w:r>
              <w:rPr>
                <w:rFonts w:ascii="Calibri" w:eastAsia="Calibri" w:hAnsi="Calibri" w:cs="Calibri"/>
                <w:b/>
                <w:color w:val="000000"/>
                <w:sz w:val="22"/>
                <w:szCs w:val="22"/>
              </w:rPr>
              <w:t xml:space="preserve"> June to approve, and sign as a correct record of the meetings.</w:t>
            </w:r>
          </w:p>
          <w:p w14:paraId="623F6ED1" w14:textId="77777777" w:rsidR="0076600C" w:rsidRDefault="00000000">
            <w:pPr>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 xml:space="preserve">RESOLVED: the minutes of the Annual Council Meeting on the </w:t>
            </w:r>
            <w:proofErr w:type="gramStart"/>
            <w:r>
              <w:rPr>
                <w:rFonts w:ascii="Calibri" w:eastAsia="Calibri" w:hAnsi="Calibri" w:cs="Calibri"/>
                <w:b/>
                <w:color w:val="000000"/>
                <w:sz w:val="22"/>
                <w:szCs w:val="22"/>
              </w:rPr>
              <w:t>19</w:t>
            </w:r>
            <w:r>
              <w:rPr>
                <w:rFonts w:ascii="Calibri" w:eastAsia="Calibri" w:hAnsi="Calibri" w:cs="Calibri"/>
                <w:b/>
                <w:color w:val="000000"/>
                <w:sz w:val="22"/>
                <w:szCs w:val="22"/>
                <w:vertAlign w:val="superscript"/>
              </w:rPr>
              <w:t>th</w:t>
            </w:r>
            <w:proofErr w:type="gramEnd"/>
            <w:r>
              <w:rPr>
                <w:rFonts w:ascii="Calibri" w:eastAsia="Calibri" w:hAnsi="Calibri" w:cs="Calibri"/>
                <w:b/>
                <w:color w:val="000000"/>
                <w:sz w:val="22"/>
                <w:szCs w:val="22"/>
              </w:rPr>
              <w:t xml:space="preserve"> May, the ECM on 28</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April and ECM 2</w:t>
            </w:r>
            <w:r>
              <w:rPr>
                <w:rFonts w:ascii="Calibri" w:eastAsia="Calibri" w:hAnsi="Calibri" w:cs="Calibri"/>
                <w:b/>
                <w:color w:val="000000"/>
                <w:sz w:val="22"/>
                <w:szCs w:val="22"/>
                <w:vertAlign w:val="superscript"/>
              </w:rPr>
              <w:t>nd</w:t>
            </w:r>
            <w:r>
              <w:rPr>
                <w:rFonts w:ascii="Calibri" w:eastAsia="Calibri" w:hAnsi="Calibri" w:cs="Calibri"/>
                <w:b/>
                <w:color w:val="000000"/>
                <w:sz w:val="22"/>
                <w:szCs w:val="22"/>
              </w:rPr>
              <w:t xml:space="preserve"> June, were signed and accepted as a correct record of the meeting. </w:t>
            </w:r>
          </w:p>
          <w:p w14:paraId="368B437C" w14:textId="77777777" w:rsidR="0076600C" w:rsidRDefault="00000000">
            <w:pPr>
              <w:pBdr>
                <w:top w:val="nil"/>
                <w:left w:val="nil"/>
                <w:bottom w:val="nil"/>
                <w:right w:val="nil"/>
                <w:between w:val="nil"/>
              </w:pBdr>
              <w:jc w:val="both"/>
              <w:rPr>
                <w:rFonts w:ascii="Calibri" w:eastAsia="Calibri" w:hAnsi="Calibri" w:cs="Calibri"/>
                <w:i/>
                <w:color w:val="000000"/>
                <w:sz w:val="22"/>
                <w:szCs w:val="22"/>
              </w:rPr>
            </w:pP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                                                                                                                            Annex</w:t>
            </w:r>
            <w:r>
              <w:rPr>
                <w:rFonts w:ascii="Calibri" w:eastAsia="Calibri" w:hAnsi="Calibri" w:cs="Calibri"/>
                <w:i/>
                <w:color w:val="000000"/>
                <w:sz w:val="22"/>
                <w:szCs w:val="22"/>
              </w:rPr>
              <w:t xml:space="preserve"> 1</w:t>
            </w:r>
            <w:r>
              <w:rPr>
                <w:rFonts w:ascii="Calibri" w:eastAsia="Calibri" w:hAnsi="Calibri" w:cs="Calibri"/>
                <w:b/>
                <w:color w:val="000000"/>
                <w:sz w:val="22"/>
                <w:szCs w:val="22"/>
              </w:rPr>
              <w:t xml:space="preserve"> </w:t>
            </w:r>
          </w:p>
        </w:tc>
      </w:tr>
      <w:tr w:rsidR="0076600C" w14:paraId="6C7851B6" w14:textId="77777777">
        <w:tc>
          <w:tcPr>
            <w:tcW w:w="529" w:type="dxa"/>
          </w:tcPr>
          <w:p w14:paraId="3E01E690" w14:textId="35C25B58" w:rsidR="0076600C" w:rsidRPr="00434D0A" w:rsidRDefault="00434D0A">
            <w:pPr>
              <w:rPr>
                <w:rFonts w:ascii="Calibri" w:eastAsia="Calibri" w:hAnsi="Calibri" w:cs="Calibri"/>
                <w:b/>
                <w:sz w:val="18"/>
                <w:szCs w:val="18"/>
              </w:rPr>
            </w:pPr>
            <w:r>
              <w:rPr>
                <w:rFonts w:ascii="Calibri" w:eastAsia="Calibri" w:hAnsi="Calibri" w:cs="Calibri"/>
                <w:b/>
                <w:sz w:val="18"/>
                <w:szCs w:val="18"/>
              </w:rPr>
              <w:t>027/26</w:t>
            </w:r>
            <w:r w:rsidR="00000000" w:rsidRPr="00434D0A">
              <w:rPr>
                <w:rFonts w:ascii="Calibri" w:eastAsia="Calibri" w:hAnsi="Calibri" w:cs="Calibri"/>
                <w:b/>
                <w:sz w:val="18"/>
                <w:szCs w:val="18"/>
              </w:rPr>
              <w:t>.</w:t>
            </w:r>
          </w:p>
        </w:tc>
        <w:tc>
          <w:tcPr>
            <w:tcW w:w="10778" w:type="dxa"/>
          </w:tcPr>
          <w:p w14:paraId="69F6FFAC" w14:textId="77777777" w:rsidR="0076600C" w:rsidRDefault="00000000">
            <w:pPr>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Chairman/Clerk’s report –</w:t>
            </w:r>
          </w:p>
          <w:p w14:paraId="43BB4FC3" w14:textId="77777777" w:rsidR="0076600C"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The Chairman reported that it had been a very busy month for the clerk, with the audit, which had gone well. Thanks were extended to the clerk. The grand opening of the new scouts changing rooms, had been attended by the Chair and the Clerk. The flood forum was </w:t>
            </w:r>
            <w:proofErr w:type="gramStart"/>
            <w:r>
              <w:rPr>
                <w:rFonts w:ascii="Calibri" w:eastAsia="Calibri" w:hAnsi="Calibri" w:cs="Calibri"/>
                <w:color w:val="000000"/>
                <w:sz w:val="22"/>
                <w:szCs w:val="22"/>
              </w:rPr>
              <w:t>scheduled,  and</w:t>
            </w:r>
            <w:proofErr w:type="gramEnd"/>
            <w:r>
              <w:rPr>
                <w:rFonts w:ascii="Calibri" w:eastAsia="Calibri" w:hAnsi="Calibri" w:cs="Calibri"/>
                <w:color w:val="000000"/>
                <w:sz w:val="22"/>
                <w:szCs w:val="22"/>
              </w:rPr>
              <w:t xml:space="preserve"> attention would be drawn to the Tannery Lane drainage issues. </w:t>
            </w:r>
          </w:p>
          <w:p w14:paraId="03EFC35C" w14:textId="77777777" w:rsidR="0076600C"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The Clerk also reported a busy time, the audit, as well end of year, then the start of the new financial year. </w:t>
            </w:r>
          </w:p>
          <w:p w14:paraId="202659E5" w14:textId="77777777" w:rsidR="0076600C"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The accounts would be published, following the meeting. The clerk’s forum will be held at the beginning of July.</w:t>
            </w:r>
          </w:p>
          <w:p w14:paraId="7A5365E1" w14:textId="77777777" w:rsidR="0076600C" w:rsidRDefault="0076600C">
            <w:pPr>
              <w:pBdr>
                <w:top w:val="nil"/>
                <w:left w:val="nil"/>
                <w:bottom w:val="nil"/>
                <w:right w:val="nil"/>
                <w:between w:val="nil"/>
              </w:pBdr>
              <w:jc w:val="both"/>
              <w:rPr>
                <w:rFonts w:ascii="Calibri" w:eastAsia="Calibri" w:hAnsi="Calibri" w:cs="Calibri"/>
                <w:color w:val="000000"/>
                <w:sz w:val="22"/>
                <w:szCs w:val="22"/>
              </w:rPr>
            </w:pPr>
          </w:p>
        </w:tc>
      </w:tr>
      <w:tr w:rsidR="0076600C" w14:paraId="5832C513" w14:textId="77777777">
        <w:tc>
          <w:tcPr>
            <w:tcW w:w="529" w:type="dxa"/>
          </w:tcPr>
          <w:p w14:paraId="5EE39F63" w14:textId="07322E9A" w:rsidR="0076600C" w:rsidRPr="00434D0A" w:rsidRDefault="00434D0A">
            <w:pPr>
              <w:rPr>
                <w:rFonts w:ascii="Calibri" w:eastAsia="Calibri" w:hAnsi="Calibri" w:cs="Calibri"/>
                <w:b/>
                <w:sz w:val="18"/>
                <w:szCs w:val="18"/>
              </w:rPr>
            </w:pPr>
            <w:r>
              <w:rPr>
                <w:rFonts w:ascii="Calibri" w:eastAsia="Calibri" w:hAnsi="Calibri" w:cs="Calibri"/>
                <w:b/>
                <w:sz w:val="18"/>
                <w:szCs w:val="18"/>
              </w:rPr>
              <w:t>028/26</w:t>
            </w:r>
          </w:p>
        </w:tc>
        <w:tc>
          <w:tcPr>
            <w:tcW w:w="10778" w:type="dxa"/>
          </w:tcPr>
          <w:p w14:paraId="5D6684EF" w14:textId="77777777" w:rsidR="0076600C"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 xml:space="preserve">Borough Councillor/County Councillor reports - </w:t>
            </w:r>
            <w:r>
              <w:rPr>
                <w:rFonts w:ascii="Calibri" w:eastAsia="Calibri" w:hAnsi="Calibri" w:cs="Calibri"/>
                <w:color w:val="000000"/>
                <w:sz w:val="22"/>
                <w:szCs w:val="22"/>
              </w:rPr>
              <w:t>to receive</w:t>
            </w:r>
            <w:r>
              <w:rPr>
                <w:rFonts w:ascii="Calibri" w:eastAsia="Calibri" w:hAnsi="Calibri" w:cs="Calibri"/>
                <w:b/>
                <w:color w:val="000000"/>
                <w:sz w:val="22"/>
                <w:szCs w:val="22"/>
              </w:rPr>
              <w:t xml:space="preserve"> </w:t>
            </w:r>
            <w:r>
              <w:rPr>
                <w:rFonts w:ascii="Calibri" w:eastAsia="Calibri" w:hAnsi="Calibri" w:cs="Calibri"/>
                <w:color w:val="000000"/>
                <w:sz w:val="22"/>
                <w:szCs w:val="22"/>
              </w:rPr>
              <w:t>an update on issues from the previous meeting and to provide information on other items on this agenda.</w:t>
            </w:r>
          </w:p>
          <w:p w14:paraId="4106BB36" w14:textId="77777777" w:rsidR="0076600C"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The</w:t>
            </w:r>
            <w:r>
              <w:rPr>
                <w:rFonts w:ascii="Calibri" w:eastAsia="Calibri" w:hAnsi="Calibri" w:cs="Calibri"/>
                <w:color w:val="0000FF"/>
                <w:sz w:val="22"/>
                <w:szCs w:val="22"/>
              </w:rPr>
              <w:t xml:space="preserve"> </w:t>
            </w:r>
            <w:r w:rsidRPr="003D1298">
              <w:rPr>
                <w:rFonts w:ascii="Calibri" w:eastAsia="Calibri" w:hAnsi="Calibri" w:cs="Calibri"/>
                <w:color w:val="0D0D0D" w:themeColor="text1" w:themeTint="F2"/>
                <w:sz w:val="22"/>
                <w:szCs w:val="22"/>
              </w:rPr>
              <w:t xml:space="preserve">County councillor </w:t>
            </w:r>
            <w:r>
              <w:rPr>
                <w:rFonts w:ascii="Calibri" w:eastAsia="Calibri" w:hAnsi="Calibri" w:cs="Calibri"/>
                <w:sz w:val="22"/>
                <w:szCs w:val="22"/>
              </w:rPr>
              <w:t>reported</w:t>
            </w:r>
            <w:r>
              <w:rPr>
                <w:rFonts w:ascii="Calibri" w:eastAsia="Calibri" w:hAnsi="Calibri" w:cs="Calibri"/>
                <w:color w:val="000000"/>
                <w:sz w:val="22"/>
                <w:szCs w:val="22"/>
              </w:rPr>
              <w:t xml:space="preserve"> on </w:t>
            </w:r>
            <w:proofErr w:type="gramStart"/>
            <w:r>
              <w:rPr>
                <w:rFonts w:ascii="Calibri" w:eastAsia="Calibri" w:hAnsi="Calibri" w:cs="Calibri"/>
                <w:color w:val="000000"/>
                <w:sz w:val="22"/>
                <w:szCs w:val="22"/>
              </w:rPr>
              <w:t>a number of</w:t>
            </w:r>
            <w:proofErr w:type="gramEnd"/>
            <w:r>
              <w:rPr>
                <w:rFonts w:ascii="Calibri" w:eastAsia="Calibri" w:hAnsi="Calibri" w:cs="Calibri"/>
                <w:color w:val="000000"/>
                <w:sz w:val="22"/>
                <w:szCs w:val="22"/>
              </w:rPr>
              <w:t xml:space="preserve"> items. </w:t>
            </w:r>
          </w:p>
          <w:p w14:paraId="3A48E028" w14:textId="77777777" w:rsidR="0076600C" w:rsidRDefault="00000000">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There is a continued communication with Cemex, </w:t>
            </w:r>
            <w:proofErr w:type="gramStart"/>
            <w:r>
              <w:rPr>
                <w:rFonts w:ascii="Calibri" w:eastAsia="Calibri" w:hAnsi="Calibri" w:cs="Calibri"/>
                <w:color w:val="000000"/>
                <w:sz w:val="22"/>
                <w:szCs w:val="22"/>
              </w:rPr>
              <w:t>with regard to</w:t>
            </w:r>
            <w:proofErr w:type="gramEnd"/>
            <w:r>
              <w:rPr>
                <w:rFonts w:ascii="Calibri" w:eastAsia="Calibri" w:hAnsi="Calibri" w:cs="Calibri"/>
                <w:color w:val="000000"/>
                <w:sz w:val="22"/>
                <w:szCs w:val="22"/>
              </w:rPr>
              <w:t xml:space="preserve"> the drainage issues on Tannery Lane. Efforts with Highways issues on Potter’s Lane, continue. It has been raised with the executive director at Surrey County Council. </w:t>
            </w:r>
          </w:p>
          <w:p w14:paraId="18CC3AB2" w14:textId="3C6D3672" w:rsidR="0076600C" w:rsidRDefault="00000000">
            <w:pPr>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color w:val="000000"/>
                <w:sz w:val="22"/>
                <w:szCs w:val="22"/>
              </w:rPr>
              <w:t xml:space="preserve">Woodhill is shortly to be closed for resurfacing. More information about government reorganisation will be released shortly.  </w:t>
            </w:r>
          </w:p>
          <w:p w14:paraId="6DF4822C" w14:textId="77777777" w:rsidR="0076600C" w:rsidRDefault="0076600C">
            <w:pPr>
              <w:pBdr>
                <w:top w:val="nil"/>
                <w:left w:val="nil"/>
                <w:bottom w:val="nil"/>
                <w:right w:val="nil"/>
                <w:between w:val="nil"/>
              </w:pBdr>
              <w:jc w:val="both"/>
              <w:rPr>
                <w:rFonts w:ascii="Calibri" w:eastAsia="Calibri" w:hAnsi="Calibri" w:cs="Calibri"/>
                <w:b/>
                <w:color w:val="000000"/>
                <w:sz w:val="22"/>
                <w:szCs w:val="22"/>
              </w:rPr>
            </w:pPr>
          </w:p>
        </w:tc>
      </w:tr>
      <w:tr w:rsidR="0076600C" w14:paraId="7FC6030D" w14:textId="77777777">
        <w:tc>
          <w:tcPr>
            <w:tcW w:w="529" w:type="dxa"/>
          </w:tcPr>
          <w:p w14:paraId="2EBF43BE" w14:textId="77777777" w:rsidR="0076600C" w:rsidRPr="00434D0A" w:rsidRDefault="0076600C">
            <w:pPr>
              <w:rPr>
                <w:rFonts w:ascii="Calibri" w:eastAsia="Calibri" w:hAnsi="Calibri" w:cs="Calibri"/>
                <w:b/>
                <w:sz w:val="18"/>
                <w:szCs w:val="18"/>
              </w:rPr>
            </w:pPr>
          </w:p>
        </w:tc>
        <w:tc>
          <w:tcPr>
            <w:tcW w:w="10778" w:type="dxa"/>
          </w:tcPr>
          <w:p w14:paraId="7A96A1B1" w14:textId="77777777" w:rsidR="0076600C" w:rsidRDefault="0076600C">
            <w:pPr>
              <w:rPr>
                <w:rFonts w:ascii="Calibri" w:eastAsia="Calibri" w:hAnsi="Calibri" w:cs="Calibri"/>
                <w:sz w:val="22"/>
                <w:szCs w:val="22"/>
              </w:rPr>
            </w:pPr>
          </w:p>
        </w:tc>
      </w:tr>
      <w:tr w:rsidR="0076600C" w14:paraId="3CB39593" w14:textId="77777777">
        <w:tc>
          <w:tcPr>
            <w:tcW w:w="529" w:type="dxa"/>
          </w:tcPr>
          <w:p w14:paraId="6A6FFE62" w14:textId="7604F1DE" w:rsidR="0076600C" w:rsidRPr="00434D0A" w:rsidRDefault="00434D0A">
            <w:pPr>
              <w:rPr>
                <w:rFonts w:ascii="Calibri" w:eastAsia="Calibri" w:hAnsi="Calibri" w:cs="Calibri"/>
                <w:b/>
                <w:sz w:val="18"/>
                <w:szCs w:val="18"/>
              </w:rPr>
            </w:pPr>
            <w:r>
              <w:rPr>
                <w:rFonts w:ascii="Calibri" w:eastAsia="Calibri" w:hAnsi="Calibri" w:cs="Calibri"/>
                <w:b/>
                <w:sz w:val="18"/>
                <w:szCs w:val="18"/>
              </w:rPr>
              <w:t>029/26</w:t>
            </w:r>
            <w:r w:rsidR="00000000" w:rsidRPr="00434D0A">
              <w:rPr>
                <w:rFonts w:ascii="Calibri" w:eastAsia="Calibri" w:hAnsi="Calibri" w:cs="Calibri"/>
                <w:b/>
                <w:sz w:val="18"/>
                <w:szCs w:val="18"/>
              </w:rPr>
              <w:t xml:space="preserve"> </w:t>
            </w:r>
          </w:p>
          <w:p w14:paraId="657EEEC2" w14:textId="77777777" w:rsidR="0076600C" w:rsidRPr="00434D0A" w:rsidRDefault="0076600C">
            <w:pPr>
              <w:rPr>
                <w:rFonts w:ascii="Calibri" w:eastAsia="Calibri" w:hAnsi="Calibri" w:cs="Calibri"/>
                <w:b/>
                <w:sz w:val="18"/>
                <w:szCs w:val="18"/>
              </w:rPr>
            </w:pPr>
          </w:p>
          <w:p w14:paraId="519A7DAA" w14:textId="77777777" w:rsidR="0076600C" w:rsidRPr="00434D0A" w:rsidRDefault="0076600C">
            <w:pPr>
              <w:rPr>
                <w:rFonts w:ascii="Calibri" w:eastAsia="Calibri" w:hAnsi="Calibri" w:cs="Calibri"/>
                <w:b/>
                <w:sz w:val="18"/>
                <w:szCs w:val="18"/>
              </w:rPr>
            </w:pPr>
          </w:p>
          <w:p w14:paraId="2ED3BFE5" w14:textId="77777777" w:rsidR="0076600C" w:rsidRPr="00434D0A" w:rsidRDefault="0076600C">
            <w:pPr>
              <w:rPr>
                <w:rFonts w:ascii="Calibri" w:eastAsia="Calibri" w:hAnsi="Calibri" w:cs="Calibri"/>
                <w:b/>
                <w:sz w:val="18"/>
                <w:szCs w:val="18"/>
              </w:rPr>
            </w:pPr>
          </w:p>
          <w:p w14:paraId="0C758591" w14:textId="77777777" w:rsidR="0076600C" w:rsidRPr="00434D0A" w:rsidRDefault="00000000">
            <w:pPr>
              <w:rPr>
                <w:rFonts w:ascii="Calibri" w:eastAsia="Calibri" w:hAnsi="Calibri" w:cs="Calibri"/>
                <w:b/>
                <w:sz w:val="18"/>
                <w:szCs w:val="18"/>
              </w:rPr>
            </w:pPr>
            <w:r w:rsidRPr="00434D0A">
              <w:rPr>
                <w:rFonts w:ascii="Calibri" w:eastAsia="Calibri" w:hAnsi="Calibri" w:cs="Calibri"/>
                <w:b/>
                <w:sz w:val="18"/>
                <w:szCs w:val="18"/>
              </w:rPr>
              <w:t xml:space="preserve">   </w:t>
            </w:r>
          </w:p>
        </w:tc>
        <w:tc>
          <w:tcPr>
            <w:tcW w:w="10778" w:type="dxa"/>
          </w:tcPr>
          <w:p w14:paraId="1391C932" w14:textId="77777777" w:rsidR="0076600C" w:rsidRDefault="00000000">
            <w:pPr>
              <w:rPr>
                <w:rFonts w:ascii="Calibri" w:eastAsia="Calibri" w:hAnsi="Calibri" w:cs="Calibri"/>
                <w:b/>
                <w:sz w:val="22"/>
                <w:szCs w:val="22"/>
              </w:rPr>
            </w:pPr>
            <w:r>
              <w:rPr>
                <w:rFonts w:ascii="Calibri" w:eastAsia="Calibri" w:hAnsi="Calibri" w:cs="Calibri"/>
                <w:b/>
                <w:sz w:val="22"/>
                <w:szCs w:val="22"/>
              </w:rPr>
              <w:t>Planning</w:t>
            </w:r>
          </w:p>
          <w:p w14:paraId="5AE03B82" w14:textId="77777777" w:rsidR="0076600C" w:rsidRDefault="00000000">
            <w:pPr>
              <w:pBdr>
                <w:top w:val="nil"/>
                <w:left w:val="nil"/>
                <w:bottom w:val="nil"/>
                <w:right w:val="nil"/>
                <w:between w:val="nil"/>
              </w:pBdr>
              <w:jc w:val="both"/>
              <w:rPr>
                <w:rFonts w:ascii="Calibri" w:eastAsia="Calibri" w:hAnsi="Calibri" w:cs="Calibri"/>
                <w:b/>
                <w:sz w:val="22"/>
                <w:szCs w:val="22"/>
              </w:rPr>
            </w:pPr>
            <w:r>
              <w:rPr>
                <w:rFonts w:ascii="Calibri" w:eastAsia="Calibri" w:hAnsi="Calibri" w:cs="Calibri"/>
                <w:color w:val="000000"/>
                <w:sz w:val="22"/>
                <w:szCs w:val="22"/>
              </w:rPr>
              <w:t>a)</w:t>
            </w:r>
            <w:r>
              <w:rPr>
                <w:rFonts w:ascii="Calibri" w:eastAsia="Calibri" w:hAnsi="Calibri" w:cs="Calibri"/>
                <w:b/>
                <w:color w:val="000000"/>
                <w:sz w:val="22"/>
                <w:szCs w:val="22"/>
              </w:rPr>
              <w:t xml:space="preserve"> Planning &amp;</w:t>
            </w:r>
            <w:r>
              <w:rPr>
                <w:rFonts w:ascii="Calibri" w:eastAsia="Calibri" w:hAnsi="Calibri" w:cs="Calibri"/>
                <w:b/>
                <w:color w:val="FF0000"/>
                <w:sz w:val="22"/>
                <w:szCs w:val="22"/>
              </w:rPr>
              <w:t xml:space="preserve"> </w:t>
            </w:r>
            <w:r>
              <w:rPr>
                <w:rFonts w:ascii="Calibri" w:eastAsia="Calibri" w:hAnsi="Calibri" w:cs="Calibri"/>
                <w:b/>
                <w:color w:val="000000"/>
                <w:sz w:val="22"/>
                <w:szCs w:val="22"/>
              </w:rPr>
              <w:t xml:space="preserve">Environment Committee Minutes </w:t>
            </w:r>
            <w:r>
              <w:rPr>
                <w:rFonts w:ascii="Calibri" w:eastAsia="Calibri" w:hAnsi="Calibri" w:cs="Calibri"/>
                <w:color w:val="000000"/>
                <w:sz w:val="22"/>
                <w:szCs w:val="22"/>
              </w:rPr>
              <w:t>– to note the Planning Minutes from the Committee meetings held on May 19</w:t>
            </w:r>
            <w:r>
              <w:rPr>
                <w:rFonts w:ascii="Calibri" w:eastAsia="Calibri" w:hAnsi="Calibri" w:cs="Calibri"/>
                <w:color w:val="000000"/>
                <w:sz w:val="22"/>
                <w:szCs w:val="22"/>
                <w:vertAlign w:val="superscript"/>
              </w:rPr>
              <w:t>th</w:t>
            </w:r>
            <w:r>
              <w:rPr>
                <w:rFonts w:ascii="Calibri" w:eastAsia="Calibri" w:hAnsi="Calibri" w:cs="Calibri"/>
                <w:color w:val="000000"/>
                <w:sz w:val="22"/>
                <w:szCs w:val="22"/>
              </w:rPr>
              <w:t>, and June 2</w:t>
            </w:r>
            <w:r>
              <w:rPr>
                <w:rFonts w:ascii="Calibri" w:eastAsia="Calibri" w:hAnsi="Calibri" w:cs="Calibri"/>
                <w:color w:val="000000"/>
                <w:sz w:val="22"/>
                <w:szCs w:val="22"/>
                <w:vertAlign w:val="superscript"/>
              </w:rPr>
              <w:t>nd</w:t>
            </w:r>
            <w:r>
              <w:rPr>
                <w:rFonts w:ascii="Calibri" w:eastAsia="Calibri" w:hAnsi="Calibri" w:cs="Calibri"/>
                <w:color w:val="000000"/>
                <w:sz w:val="22"/>
                <w:szCs w:val="22"/>
              </w:rPr>
              <w:t xml:space="preserve"> and to receive an update on other planning applications.  -  </w:t>
            </w:r>
            <w:r>
              <w:rPr>
                <w:rFonts w:ascii="Calibri" w:eastAsia="Calibri" w:hAnsi="Calibri" w:cs="Calibri"/>
                <w:b/>
                <w:color w:val="000000"/>
                <w:sz w:val="22"/>
                <w:szCs w:val="22"/>
              </w:rPr>
              <w:t>Noted</w:t>
            </w:r>
          </w:p>
          <w:p w14:paraId="6757DAD7" w14:textId="77777777" w:rsidR="0076600C" w:rsidRDefault="00000000">
            <w:pPr>
              <w:rPr>
                <w:rFonts w:ascii="Calibri" w:eastAsia="Calibri" w:hAnsi="Calibri" w:cs="Calibri"/>
                <w:sz w:val="22"/>
                <w:szCs w:val="22"/>
              </w:rPr>
            </w:pPr>
            <w:r>
              <w:rPr>
                <w:rFonts w:ascii="Calibri" w:eastAsia="Calibri" w:hAnsi="Calibri" w:cs="Calibri"/>
                <w:sz w:val="22"/>
                <w:szCs w:val="22"/>
              </w:rPr>
              <w:t xml:space="preserve">b) </w:t>
            </w:r>
            <w:r>
              <w:rPr>
                <w:rFonts w:ascii="Calibri" w:eastAsia="Calibri" w:hAnsi="Calibri" w:cs="Calibri"/>
                <w:b/>
                <w:sz w:val="22"/>
                <w:szCs w:val="22"/>
              </w:rPr>
              <w:t xml:space="preserve">Note the outcome of the Heath Drive Applications. – </w:t>
            </w:r>
            <w:r>
              <w:rPr>
                <w:rFonts w:ascii="Calibri" w:eastAsia="Calibri" w:hAnsi="Calibri" w:cs="Calibri"/>
                <w:sz w:val="22"/>
                <w:szCs w:val="22"/>
              </w:rPr>
              <w:t xml:space="preserve">It was noted that the Heath drive application had been dismissed by the inspector. </w:t>
            </w:r>
          </w:p>
          <w:p w14:paraId="30736A89" w14:textId="77777777" w:rsidR="0076600C" w:rsidRDefault="00000000">
            <w:pPr>
              <w:rPr>
                <w:rFonts w:ascii="Calibri" w:eastAsia="Calibri" w:hAnsi="Calibri" w:cs="Calibri"/>
                <w:sz w:val="22"/>
                <w:szCs w:val="22"/>
              </w:rPr>
            </w:pPr>
            <w:r>
              <w:rPr>
                <w:rFonts w:ascii="Calibri" w:eastAsia="Calibri" w:hAnsi="Calibri" w:cs="Calibri"/>
                <w:sz w:val="22"/>
                <w:szCs w:val="22"/>
              </w:rPr>
              <w:t xml:space="preserve">c) It was noted that the Council would request a speaking slot at the Planning Meeting of Guildford </w:t>
            </w:r>
            <w:r w:rsidRPr="006F59A5">
              <w:rPr>
                <w:rFonts w:ascii="Calibri" w:eastAsia="Calibri" w:hAnsi="Calibri" w:cs="Calibri"/>
                <w:color w:val="0D0D0D" w:themeColor="text1" w:themeTint="F2"/>
                <w:sz w:val="22"/>
                <w:szCs w:val="22"/>
              </w:rPr>
              <w:t>B</w:t>
            </w:r>
            <w:r>
              <w:rPr>
                <w:rFonts w:ascii="Calibri" w:eastAsia="Calibri" w:hAnsi="Calibri" w:cs="Calibri"/>
                <w:sz w:val="22"/>
                <w:szCs w:val="22"/>
              </w:rPr>
              <w:t xml:space="preserve">orough Council, to speak about the development at 94-97 Send Road. </w:t>
            </w:r>
          </w:p>
          <w:p w14:paraId="56CAC9FB" w14:textId="77777777" w:rsidR="0076600C" w:rsidRDefault="0076600C">
            <w:pPr>
              <w:rPr>
                <w:rFonts w:ascii="Calibri" w:eastAsia="Calibri" w:hAnsi="Calibri" w:cs="Calibri"/>
                <w:sz w:val="22"/>
                <w:szCs w:val="22"/>
              </w:rPr>
            </w:pPr>
          </w:p>
        </w:tc>
      </w:tr>
      <w:tr w:rsidR="0076600C" w14:paraId="69F71B97" w14:textId="77777777">
        <w:tc>
          <w:tcPr>
            <w:tcW w:w="529" w:type="dxa"/>
          </w:tcPr>
          <w:p w14:paraId="507DF7C0" w14:textId="19BFE7F4" w:rsidR="0076600C" w:rsidRPr="00434D0A" w:rsidRDefault="00434D0A">
            <w:pPr>
              <w:rPr>
                <w:rFonts w:ascii="Calibri" w:eastAsia="Calibri" w:hAnsi="Calibri" w:cs="Calibri"/>
                <w:b/>
                <w:sz w:val="18"/>
                <w:szCs w:val="18"/>
              </w:rPr>
            </w:pPr>
            <w:r>
              <w:rPr>
                <w:rFonts w:ascii="Calibri" w:eastAsia="Calibri" w:hAnsi="Calibri" w:cs="Calibri"/>
                <w:b/>
                <w:sz w:val="18"/>
                <w:szCs w:val="18"/>
              </w:rPr>
              <w:t>030/26</w:t>
            </w:r>
          </w:p>
        </w:tc>
        <w:tc>
          <w:tcPr>
            <w:tcW w:w="10778" w:type="dxa"/>
          </w:tcPr>
          <w:p w14:paraId="0B96684E" w14:textId="77777777" w:rsidR="0076600C" w:rsidRDefault="00000000">
            <w:pPr>
              <w:rPr>
                <w:rFonts w:ascii="Calibri" w:eastAsia="Calibri" w:hAnsi="Calibri" w:cs="Calibri"/>
                <w:b/>
                <w:sz w:val="22"/>
                <w:szCs w:val="22"/>
              </w:rPr>
            </w:pPr>
            <w:r>
              <w:rPr>
                <w:rFonts w:ascii="Calibri" w:eastAsia="Calibri" w:hAnsi="Calibri" w:cs="Calibri"/>
                <w:b/>
                <w:sz w:val="22"/>
                <w:szCs w:val="22"/>
              </w:rPr>
              <w:t>Financial and other Council Matters</w:t>
            </w:r>
          </w:p>
          <w:p w14:paraId="242C2CDD" w14:textId="77777777" w:rsidR="0076600C" w:rsidRDefault="00000000">
            <w:pPr>
              <w:rPr>
                <w:rFonts w:ascii="Calibri" w:eastAsia="Calibri" w:hAnsi="Calibri" w:cs="Calibri"/>
                <w:i/>
                <w:sz w:val="22"/>
                <w:szCs w:val="22"/>
              </w:rPr>
            </w:pPr>
            <w:r>
              <w:rPr>
                <w:rFonts w:ascii="Calibri" w:eastAsia="Calibri" w:hAnsi="Calibri" w:cs="Calibri"/>
                <w:sz w:val="22"/>
                <w:szCs w:val="22"/>
              </w:rPr>
              <w:t>a)</w:t>
            </w:r>
            <w:r>
              <w:rPr>
                <w:rFonts w:ascii="Calibri" w:eastAsia="Calibri" w:hAnsi="Calibri" w:cs="Calibri"/>
                <w:b/>
                <w:sz w:val="22"/>
                <w:szCs w:val="22"/>
              </w:rPr>
              <w:t xml:space="preserve"> Internal Audit for Year ending 2024-25 </w:t>
            </w:r>
            <w:r>
              <w:rPr>
                <w:rFonts w:ascii="Calibri" w:eastAsia="Calibri" w:hAnsi="Calibri" w:cs="Calibri"/>
                <w:sz w:val="22"/>
                <w:szCs w:val="22"/>
              </w:rPr>
              <w:t>- to consider the Internal Auditor’s report following the Audit held on 21</w:t>
            </w:r>
            <w:r>
              <w:rPr>
                <w:rFonts w:ascii="Calibri" w:eastAsia="Calibri" w:hAnsi="Calibri" w:cs="Calibri"/>
                <w:sz w:val="22"/>
                <w:szCs w:val="22"/>
                <w:vertAlign w:val="superscript"/>
              </w:rPr>
              <w:t>st</w:t>
            </w:r>
            <w:r>
              <w:rPr>
                <w:rFonts w:ascii="Calibri" w:eastAsia="Calibri" w:hAnsi="Calibri" w:cs="Calibri"/>
                <w:sz w:val="22"/>
                <w:szCs w:val="22"/>
              </w:rPr>
              <w:t xml:space="preserve"> May 2025 and agree a response.  </w:t>
            </w:r>
          </w:p>
          <w:p w14:paraId="4DC1DA6C" w14:textId="77777777" w:rsidR="0076600C" w:rsidRDefault="00000000">
            <w:pPr>
              <w:rPr>
                <w:rFonts w:ascii="Calibri" w:eastAsia="Calibri" w:hAnsi="Calibri" w:cs="Calibri"/>
                <w:sz w:val="22"/>
                <w:szCs w:val="22"/>
              </w:rPr>
            </w:pPr>
            <w:r>
              <w:rPr>
                <w:rFonts w:ascii="Calibri" w:eastAsia="Calibri" w:hAnsi="Calibri" w:cs="Calibri"/>
                <w:sz w:val="22"/>
                <w:szCs w:val="22"/>
              </w:rPr>
              <w:t xml:space="preserve">Following discussion, a response was agreed, and all the auditor’s recommendations were accepted. </w:t>
            </w:r>
          </w:p>
          <w:p w14:paraId="20E54DA8" w14:textId="77777777" w:rsidR="0076600C" w:rsidRDefault="00000000">
            <w:pPr>
              <w:rPr>
                <w:rFonts w:ascii="Calibri" w:eastAsia="Calibri" w:hAnsi="Calibri" w:cs="Calibri"/>
                <w:b/>
                <w:sz w:val="22"/>
                <w:szCs w:val="22"/>
              </w:rPr>
            </w:pPr>
            <w:r>
              <w:rPr>
                <w:rFonts w:ascii="Calibri" w:eastAsia="Calibri" w:hAnsi="Calibri" w:cs="Calibri"/>
                <w:b/>
                <w:sz w:val="22"/>
                <w:szCs w:val="22"/>
              </w:rPr>
              <w:t>RESOLVED: To accept all the recommendations made by the auditor and submit an official response.</w:t>
            </w:r>
          </w:p>
          <w:p w14:paraId="0BD53FEC" w14:textId="77777777" w:rsidR="003E1919" w:rsidRDefault="003E1919">
            <w:pPr>
              <w:pBdr>
                <w:top w:val="nil"/>
                <w:left w:val="nil"/>
                <w:bottom w:val="nil"/>
                <w:right w:val="nil"/>
                <w:between w:val="nil"/>
              </w:pBdr>
              <w:rPr>
                <w:rFonts w:ascii="Calibri" w:eastAsia="Calibri" w:hAnsi="Calibri" w:cs="Calibri"/>
                <w:color w:val="000000"/>
                <w:sz w:val="22"/>
                <w:szCs w:val="22"/>
              </w:rPr>
            </w:pPr>
          </w:p>
          <w:p w14:paraId="592ACB7A" w14:textId="77777777" w:rsidR="003E1919" w:rsidRDefault="003E1919">
            <w:pPr>
              <w:pBdr>
                <w:top w:val="nil"/>
                <w:left w:val="nil"/>
                <w:bottom w:val="nil"/>
                <w:right w:val="nil"/>
                <w:between w:val="nil"/>
              </w:pBdr>
              <w:rPr>
                <w:rFonts w:ascii="Calibri" w:eastAsia="Calibri" w:hAnsi="Calibri" w:cs="Calibri"/>
                <w:color w:val="000000"/>
                <w:sz w:val="22"/>
                <w:szCs w:val="22"/>
              </w:rPr>
            </w:pPr>
          </w:p>
          <w:p w14:paraId="26AF937F" w14:textId="77777777" w:rsidR="003E1919" w:rsidRDefault="003E1919">
            <w:pPr>
              <w:pBdr>
                <w:top w:val="nil"/>
                <w:left w:val="nil"/>
                <w:bottom w:val="nil"/>
                <w:right w:val="nil"/>
                <w:between w:val="nil"/>
              </w:pBdr>
              <w:rPr>
                <w:rFonts w:ascii="Calibri" w:eastAsia="Calibri" w:hAnsi="Calibri" w:cs="Calibri"/>
                <w:color w:val="000000"/>
                <w:sz w:val="22"/>
                <w:szCs w:val="22"/>
              </w:rPr>
            </w:pPr>
          </w:p>
          <w:p w14:paraId="59CE5BB0" w14:textId="77777777" w:rsidR="003E1919" w:rsidRDefault="003E1919">
            <w:pPr>
              <w:pBdr>
                <w:top w:val="nil"/>
                <w:left w:val="nil"/>
                <w:bottom w:val="nil"/>
                <w:right w:val="nil"/>
                <w:between w:val="nil"/>
              </w:pBdr>
              <w:rPr>
                <w:rFonts w:ascii="Calibri" w:eastAsia="Calibri" w:hAnsi="Calibri" w:cs="Calibri"/>
                <w:color w:val="000000"/>
                <w:sz w:val="22"/>
                <w:szCs w:val="22"/>
              </w:rPr>
            </w:pPr>
          </w:p>
          <w:p w14:paraId="0B5154C3" w14:textId="77777777" w:rsidR="003E1919" w:rsidRDefault="003E1919">
            <w:pPr>
              <w:pBdr>
                <w:top w:val="nil"/>
                <w:left w:val="nil"/>
                <w:bottom w:val="nil"/>
                <w:right w:val="nil"/>
                <w:between w:val="nil"/>
              </w:pBdr>
              <w:rPr>
                <w:rFonts w:ascii="Calibri" w:eastAsia="Calibri" w:hAnsi="Calibri" w:cs="Calibri"/>
                <w:color w:val="000000"/>
                <w:sz w:val="22"/>
                <w:szCs w:val="22"/>
              </w:rPr>
            </w:pPr>
          </w:p>
          <w:p w14:paraId="787D4235" w14:textId="5CA043AE" w:rsidR="003D1298"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w:t>
            </w:r>
            <w:r>
              <w:rPr>
                <w:rFonts w:ascii="Calibri" w:eastAsia="Calibri" w:hAnsi="Calibri" w:cs="Calibri"/>
                <w:b/>
                <w:color w:val="000000"/>
                <w:sz w:val="22"/>
                <w:szCs w:val="22"/>
              </w:rPr>
              <w:t xml:space="preserve"> Annual Return for the year ending 31 March 2024 (Section 1 Annual Governance Statement and Section 2   Accounting Statements 2024-25) </w:t>
            </w:r>
            <w:r>
              <w:rPr>
                <w:rFonts w:ascii="Calibri" w:eastAsia="Calibri" w:hAnsi="Calibri" w:cs="Calibri"/>
                <w:color w:val="000000"/>
                <w:sz w:val="22"/>
                <w:szCs w:val="22"/>
              </w:rPr>
              <w:t xml:space="preserve">– to receive and approve – </w:t>
            </w:r>
          </w:p>
          <w:p w14:paraId="45F06A64" w14:textId="180BC249" w:rsidR="0076600C" w:rsidRDefault="00000000" w:rsidP="003D1298">
            <w:p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RESOLVED: the accounting statements for the tax year 2024-2025, were received and approved for publication</w:t>
            </w:r>
            <w:r w:rsidR="006F59A5">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&amp; </w:t>
            </w:r>
            <w:r w:rsidRPr="003D1298">
              <w:rPr>
                <w:rFonts w:ascii="Calibri" w:eastAsia="Calibri" w:hAnsi="Calibri" w:cs="Calibri"/>
                <w:color w:val="0D0D0D" w:themeColor="text1" w:themeTint="F2"/>
                <w:sz w:val="22"/>
                <w:szCs w:val="22"/>
              </w:rPr>
              <w:t>Signed by the Chair and Clerk at the meeting</w:t>
            </w:r>
          </w:p>
          <w:p w14:paraId="332E6368" w14:textId="77777777" w:rsidR="0076600C" w:rsidRDefault="00000000">
            <w:pPr>
              <w:numPr>
                <w:ilvl w:val="0"/>
                <w:numId w:val="1"/>
              </w:numPr>
              <w:pBdr>
                <w:top w:val="nil"/>
                <w:left w:val="nil"/>
                <w:bottom w:val="nil"/>
                <w:right w:val="nil"/>
                <w:between w:val="nil"/>
              </w:pBdr>
              <w:ind w:left="0"/>
              <w:rPr>
                <w:rFonts w:ascii="Calibri" w:eastAsia="Calibri" w:hAnsi="Calibri" w:cs="Calibri"/>
                <w:b/>
                <w:color w:val="000000"/>
                <w:sz w:val="22"/>
                <w:szCs w:val="22"/>
              </w:rPr>
            </w:pPr>
            <w:r>
              <w:rPr>
                <w:rFonts w:ascii="Calibri" w:eastAsia="Calibri" w:hAnsi="Calibri" w:cs="Calibri"/>
                <w:color w:val="000000"/>
                <w:sz w:val="22"/>
                <w:szCs w:val="22"/>
              </w:rPr>
              <w:t xml:space="preserve">c) </w:t>
            </w:r>
            <w:r>
              <w:rPr>
                <w:rFonts w:ascii="Calibri" w:eastAsia="Calibri" w:hAnsi="Calibri" w:cs="Calibri"/>
                <w:b/>
                <w:color w:val="000000"/>
                <w:sz w:val="22"/>
                <w:szCs w:val="22"/>
              </w:rPr>
              <w:t xml:space="preserve">End of Year 2024-25 Budget report – </w:t>
            </w:r>
            <w:r>
              <w:rPr>
                <w:rFonts w:ascii="Calibri" w:eastAsia="Calibri" w:hAnsi="Calibri" w:cs="Calibri"/>
                <w:color w:val="000000"/>
                <w:sz w:val="22"/>
                <w:szCs w:val="22"/>
              </w:rPr>
              <w:t xml:space="preserve">to note the report - </w:t>
            </w:r>
            <w:r>
              <w:rPr>
                <w:rFonts w:ascii="Calibri" w:eastAsia="Calibri" w:hAnsi="Calibri" w:cs="Calibri"/>
                <w:b/>
                <w:color w:val="000000"/>
                <w:sz w:val="22"/>
                <w:szCs w:val="22"/>
              </w:rPr>
              <w:t>Noted</w:t>
            </w:r>
          </w:p>
          <w:p w14:paraId="41A19A9F" w14:textId="77777777" w:rsidR="006F59A5" w:rsidRPr="006F59A5" w:rsidRDefault="00000000">
            <w:pPr>
              <w:numPr>
                <w:ilvl w:val="0"/>
                <w:numId w:val="1"/>
              </w:numPr>
              <w:pBdr>
                <w:top w:val="nil"/>
                <w:left w:val="nil"/>
                <w:bottom w:val="nil"/>
                <w:right w:val="nil"/>
                <w:between w:val="nil"/>
              </w:pBdr>
              <w:ind w:left="0"/>
              <w:rPr>
                <w:rFonts w:ascii="Calibri" w:eastAsia="Calibri" w:hAnsi="Calibri" w:cs="Calibri"/>
                <w:b/>
                <w:color w:val="000000"/>
                <w:sz w:val="22"/>
                <w:szCs w:val="22"/>
              </w:rPr>
            </w:pPr>
            <w:r>
              <w:rPr>
                <w:rFonts w:ascii="Calibri" w:eastAsia="Calibri" w:hAnsi="Calibri" w:cs="Calibri"/>
                <w:color w:val="000000"/>
                <w:sz w:val="22"/>
                <w:szCs w:val="22"/>
              </w:rPr>
              <w:t xml:space="preserve">d) </w:t>
            </w:r>
            <w:r>
              <w:rPr>
                <w:rFonts w:ascii="Calibri" w:eastAsia="Calibri" w:hAnsi="Calibri" w:cs="Calibri"/>
                <w:b/>
                <w:color w:val="000000"/>
                <w:sz w:val="22"/>
                <w:szCs w:val="22"/>
              </w:rPr>
              <w:t xml:space="preserve">Monthly expenditure list for June 2025 </w:t>
            </w:r>
            <w:r>
              <w:rPr>
                <w:rFonts w:ascii="Calibri" w:eastAsia="Calibri" w:hAnsi="Calibri" w:cs="Calibri"/>
                <w:color w:val="000000"/>
                <w:sz w:val="22"/>
                <w:szCs w:val="22"/>
              </w:rPr>
              <w:t xml:space="preserve">– to approve – </w:t>
            </w:r>
          </w:p>
          <w:p w14:paraId="15A867E6" w14:textId="1629189A" w:rsidR="0076600C" w:rsidRDefault="00000000">
            <w:pPr>
              <w:numPr>
                <w:ilvl w:val="0"/>
                <w:numId w:val="1"/>
              </w:numPr>
              <w:pBdr>
                <w:top w:val="nil"/>
                <w:left w:val="nil"/>
                <w:bottom w:val="nil"/>
                <w:right w:val="nil"/>
                <w:between w:val="nil"/>
              </w:pBdr>
              <w:ind w:left="0"/>
              <w:rPr>
                <w:rFonts w:ascii="Calibri" w:eastAsia="Calibri" w:hAnsi="Calibri" w:cs="Calibri"/>
                <w:b/>
                <w:color w:val="000000"/>
                <w:sz w:val="22"/>
                <w:szCs w:val="22"/>
              </w:rPr>
            </w:pPr>
            <w:r>
              <w:rPr>
                <w:rFonts w:ascii="Calibri" w:eastAsia="Calibri" w:hAnsi="Calibri" w:cs="Calibri"/>
                <w:b/>
                <w:color w:val="000000"/>
                <w:sz w:val="22"/>
                <w:szCs w:val="22"/>
              </w:rPr>
              <w:t xml:space="preserve">RESOLVED: the monthly expenditure list for June was approved. </w:t>
            </w:r>
          </w:p>
          <w:p w14:paraId="78A6913B" w14:textId="77777777" w:rsidR="0076600C" w:rsidRDefault="00000000">
            <w:pPr>
              <w:numPr>
                <w:ilvl w:val="0"/>
                <w:numId w:val="1"/>
              </w:numPr>
              <w:pBdr>
                <w:top w:val="nil"/>
                <w:left w:val="nil"/>
                <w:bottom w:val="nil"/>
                <w:right w:val="nil"/>
                <w:between w:val="nil"/>
              </w:pBdr>
              <w:ind w:left="0"/>
              <w:rPr>
                <w:rFonts w:ascii="Calibri" w:eastAsia="Calibri" w:hAnsi="Calibri" w:cs="Calibri"/>
                <w:color w:val="000000"/>
                <w:sz w:val="22"/>
                <w:szCs w:val="22"/>
              </w:rPr>
            </w:pPr>
            <w:r>
              <w:rPr>
                <w:rFonts w:ascii="Calibri" w:eastAsia="Calibri" w:hAnsi="Calibri" w:cs="Calibri"/>
                <w:color w:val="000000"/>
                <w:sz w:val="22"/>
                <w:szCs w:val="22"/>
              </w:rPr>
              <w:t xml:space="preserve">e) </w:t>
            </w:r>
            <w:r>
              <w:rPr>
                <w:rFonts w:ascii="Calibri" w:eastAsia="Calibri" w:hAnsi="Calibri" w:cs="Calibri"/>
                <w:b/>
                <w:color w:val="000000"/>
                <w:sz w:val="22"/>
                <w:szCs w:val="22"/>
              </w:rPr>
              <w:t>Council Insurance 2025-26</w:t>
            </w:r>
            <w:r>
              <w:rPr>
                <w:rFonts w:ascii="Calibri" w:eastAsia="Calibri" w:hAnsi="Calibri" w:cs="Calibri"/>
                <w:color w:val="000000"/>
                <w:sz w:val="22"/>
                <w:szCs w:val="22"/>
              </w:rPr>
              <w:t xml:space="preserve"> – to note - </w:t>
            </w:r>
            <w:r>
              <w:rPr>
                <w:rFonts w:ascii="Calibri" w:eastAsia="Calibri" w:hAnsi="Calibri" w:cs="Calibri"/>
                <w:b/>
                <w:color w:val="000000"/>
                <w:sz w:val="22"/>
                <w:szCs w:val="22"/>
              </w:rPr>
              <w:t>Noted</w:t>
            </w:r>
          </w:p>
          <w:p w14:paraId="291E8ADB" w14:textId="77777777" w:rsidR="0076600C" w:rsidRDefault="00000000">
            <w:pPr>
              <w:numPr>
                <w:ilvl w:val="0"/>
                <w:numId w:val="1"/>
              </w:numPr>
              <w:pBdr>
                <w:top w:val="nil"/>
                <w:left w:val="nil"/>
                <w:bottom w:val="nil"/>
                <w:right w:val="nil"/>
                <w:between w:val="nil"/>
              </w:pBdr>
              <w:ind w:left="0"/>
              <w:rPr>
                <w:rFonts w:ascii="Calibri" w:eastAsia="Calibri" w:hAnsi="Calibri" w:cs="Calibri"/>
                <w:color w:val="000000"/>
                <w:sz w:val="22"/>
                <w:szCs w:val="22"/>
              </w:rPr>
            </w:pPr>
            <w:r>
              <w:rPr>
                <w:rFonts w:ascii="Calibri" w:eastAsia="Calibri" w:hAnsi="Calibri" w:cs="Calibri"/>
                <w:color w:val="000000"/>
                <w:sz w:val="22"/>
                <w:szCs w:val="22"/>
              </w:rPr>
              <w:t xml:space="preserve">f) </w:t>
            </w:r>
            <w:r>
              <w:rPr>
                <w:rFonts w:ascii="Calibri" w:eastAsia="Calibri" w:hAnsi="Calibri" w:cs="Calibri"/>
                <w:b/>
                <w:color w:val="000000"/>
                <w:sz w:val="22"/>
                <w:szCs w:val="22"/>
              </w:rPr>
              <w:t>Approve Updated Standing Orders</w:t>
            </w:r>
            <w:r>
              <w:rPr>
                <w:rFonts w:ascii="Calibri" w:eastAsia="Calibri" w:hAnsi="Calibri" w:cs="Calibri"/>
                <w:color w:val="000000"/>
                <w:sz w:val="22"/>
                <w:szCs w:val="22"/>
              </w:rPr>
              <w:t xml:space="preserve"> </w:t>
            </w:r>
            <w:r>
              <w:rPr>
                <w:rFonts w:ascii="Calibri" w:eastAsia="Calibri" w:hAnsi="Calibri" w:cs="Calibri"/>
                <w:b/>
                <w:color w:val="000000"/>
                <w:sz w:val="22"/>
                <w:szCs w:val="22"/>
              </w:rPr>
              <w:t>and Updated Financial regulations</w:t>
            </w:r>
            <w:r>
              <w:rPr>
                <w:rFonts w:ascii="Calibri" w:eastAsia="Calibri" w:hAnsi="Calibri" w:cs="Calibri"/>
                <w:color w:val="000000"/>
                <w:sz w:val="22"/>
                <w:szCs w:val="22"/>
              </w:rPr>
              <w:t xml:space="preserve"> – the Standing Orders were updated following NALC model standing order amendments. The financial regulations will be updated and approved at a future meeting.</w:t>
            </w:r>
          </w:p>
          <w:p w14:paraId="13C1C84E" w14:textId="77777777" w:rsidR="0076600C" w:rsidRDefault="00000000">
            <w:pPr>
              <w:numPr>
                <w:ilvl w:val="0"/>
                <w:numId w:val="1"/>
              </w:numPr>
              <w:pBdr>
                <w:top w:val="nil"/>
                <w:left w:val="nil"/>
                <w:bottom w:val="nil"/>
                <w:right w:val="nil"/>
                <w:between w:val="nil"/>
              </w:pBdr>
              <w:ind w:left="0"/>
              <w:rPr>
                <w:rFonts w:ascii="Calibri" w:eastAsia="Calibri" w:hAnsi="Calibri" w:cs="Calibri"/>
                <w:b/>
                <w:color w:val="000000"/>
                <w:sz w:val="22"/>
                <w:szCs w:val="22"/>
              </w:rPr>
            </w:pPr>
            <w:r>
              <w:rPr>
                <w:rFonts w:ascii="Calibri" w:eastAsia="Calibri" w:hAnsi="Calibri" w:cs="Calibri"/>
                <w:b/>
                <w:color w:val="000000"/>
                <w:sz w:val="22"/>
                <w:szCs w:val="22"/>
              </w:rPr>
              <w:t xml:space="preserve">RESOLVED: To approve the updated adapted NALC Model Standing Orders. </w:t>
            </w:r>
          </w:p>
          <w:p w14:paraId="0C2E1C86" w14:textId="77777777" w:rsidR="0076600C" w:rsidRDefault="00000000">
            <w:pPr>
              <w:numPr>
                <w:ilvl w:val="0"/>
                <w:numId w:val="1"/>
              </w:numPr>
              <w:pBdr>
                <w:top w:val="nil"/>
                <w:left w:val="nil"/>
                <w:bottom w:val="nil"/>
                <w:right w:val="nil"/>
                <w:between w:val="nil"/>
              </w:pBdr>
              <w:ind w:left="0"/>
              <w:rPr>
                <w:rFonts w:ascii="Calibri" w:eastAsia="Calibri" w:hAnsi="Calibri" w:cs="Calibri"/>
                <w:b/>
                <w:color w:val="000000"/>
                <w:sz w:val="22"/>
                <w:szCs w:val="22"/>
              </w:rPr>
            </w:pPr>
            <w:r>
              <w:rPr>
                <w:rFonts w:ascii="Calibri" w:eastAsia="Calibri" w:hAnsi="Calibri" w:cs="Calibri"/>
                <w:color w:val="000000"/>
                <w:sz w:val="22"/>
                <w:szCs w:val="22"/>
              </w:rPr>
              <w:t xml:space="preserve">g) </w:t>
            </w:r>
            <w:r>
              <w:rPr>
                <w:rFonts w:ascii="Calibri" w:eastAsia="Calibri" w:hAnsi="Calibri" w:cs="Calibri"/>
                <w:b/>
                <w:color w:val="000000"/>
                <w:sz w:val="22"/>
                <w:szCs w:val="22"/>
              </w:rPr>
              <w:t>Update of other policies</w:t>
            </w:r>
            <w:r>
              <w:rPr>
                <w:rFonts w:ascii="Calibri" w:eastAsia="Calibri" w:hAnsi="Calibri" w:cs="Calibri"/>
                <w:color w:val="000000"/>
                <w:sz w:val="22"/>
                <w:szCs w:val="22"/>
              </w:rPr>
              <w:t xml:space="preserve"> – to be included in a future meeting - </w:t>
            </w:r>
            <w:r>
              <w:rPr>
                <w:rFonts w:ascii="Calibri" w:eastAsia="Calibri" w:hAnsi="Calibri" w:cs="Calibri"/>
                <w:b/>
                <w:color w:val="000000"/>
                <w:sz w:val="22"/>
                <w:szCs w:val="22"/>
              </w:rPr>
              <w:t>Noted</w:t>
            </w:r>
          </w:p>
          <w:p w14:paraId="6008FF65" w14:textId="77777777" w:rsidR="0076600C" w:rsidRDefault="00000000">
            <w:pPr>
              <w:numPr>
                <w:ilvl w:val="0"/>
                <w:numId w:val="1"/>
              </w:numPr>
              <w:pBdr>
                <w:top w:val="nil"/>
                <w:left w:val="nil"/>
                <w:bottom w:val="nil"/>
                <w:right w:val="nil"/>
                <w:between w:val="nil"/>
              </w:pBdr>
              <w:ind w:left="0"/>
              <w:rPr>
                <w:rFonts w:ascii="Calibri" w:eastAsia="Calibri" w:hAnsi="Calibri" w:cs="Calibri"/>
                <w:color w:val="000000"/>
                <w:sz w:val="22"/>
                <w:szCs w:val="22"/>
              </w:rPr>
            </w:pPr>
            <w:r>
              <w:rPr>
                <w:rFonts w:ascii="Calibri" w:eastAsia="Calibri" w:hAnsi="Calibri" w:cs="Calibri"/>
                <w:color w:val="000000"/>
                <w:sz w:val="22"/>
                <w:szCs w:val="22"/>
              </w:rPr>
              <w:t xml:space="preserve">h) </w:t>
            </w:r>
            <w:r>
              <w:rPr>
                <w:rFonts w:ascii="Calibri" w:eastAsia="Calibri" w:hAnsi="Calibri" w:cs="Calibri"/>
                <w:b/>
                <w:color w:val="000000"/>
                <w:sz w:val="22"/>
                <w:szCs w:val="22"/>
              </w:rPr>
              <w:t>Purchase of Audio-Visual equipment for meetings</w:t>
            </w:r>
            <w:r>
              <w:rPr>
                <w:rFonts w:ascii="Calibri" w:eastAsia="Calibri" w:hAnsi="Calibri" w:cs="Calibri"/>
                <w:color w:val="000000"/>
                <w:sz w:val="22"/>
                <w:szCs w:val="22"/>
              </w:rPr>
              <w:t xml:space="preserve"> – discuss and agree action - report from Cllr Roberton.</w:t>
            </w:r>
          </w:p>
          <w:p w14:paraId="543AA0CE" w14:textId="77777777" w:rsidR="0076600C" w:rsidRDefault="00000000">
            <w:pPr>
              <w:numPr>
                <w:ilvl w:val="0"/>
                <w:numId w:val="1"/>
              </w:numPr>
              <w:pBdr>
                <w:top w:val="nil"/>
                <w:left w:val="nil"/>
                <w:bottom w:val="nil"/>
                <w:right w:val="nil"/>
                <w:between w:val="nil"/>
              </w:pBdr>
              <w:ind w:left="0"/>
              <w:rPr>
                <w:rFonts w:ascii="Calibri" w:eastAsia="Calibri" w:hAnsi="Calibri" w:cs="Calibri"/>
                <w:color w:val="000000"/>
                <w:sz w:val="22"/>
                <w:szCs w:val="22"/>
              </w:rPr>
            </w:pPr>
            <w:r>
              <w:rPr>
                <w:rFonts w:ascii="Calibri" w:eastAsia="Calibri" w:hAnsi="Calibri" w:cs="Calibri"/>
                <w:color w:val="000000"/>
                <w:sz w:val="22"/>
                <w:szCs w:val="22"/>
              </w:rPr>
              <w:t>Cllr Roberton gave a report concerning the purchase of Audio-visual equipment. This would include wireless microphones and an amplifier. The items will be supplied by Sound Services.</w:t>
            </w:r>
          </w:p>
          <w:p w14:paraId="6837D3E1" w14:textId="77777777" w:rsidR="0076600C" w:rsidRDefault="00000000">
            <w:pPr>
              <w:numPr>
                <w:ilvl w:val="0"/>
                <w:numId w:val="1"/>
              </w:numPr>
              <w:pBdr>
                <w:top w:val="nil"/>
                <w:left w:val="nil"/>
                <w:bottom w:val="nil"/>
                <w:right w:val="nil"/>
                <w:between w:val="nil"/>
              </w:pBdr>
              <w:ind w:left="0"/>
              <w:rPr>
                <w:rFonts w:ascii="Calibri" w:eastAsia="Calibri" w:hAnsi="Calibri" w:cs="Calibri"/>
                <w:b/>
                <w:color w:val="000000"/>
                <w:sz w:val="22"/>
                <w:szCs w:val="22"/>
              </w:rPr>
            </w:pPr>
            <w:r>
              <w:rPr>
                <w:rFonts w:ascii="Calibri" w:eastAsia="Calibri" w:hAnsi="Calibri" w:cs="Calibri"/>
                <w:b/>
                <w:color w:val="000000"/>
                <w:sz w:val="22"/>
                <w:szCs w:val="22"/>
              </w:rPr>
              <w:t>RESOLVED: To purchase portable, wireless microphones and audio equipment for meetings, from</w:t>
            </w:r>
            <w:r>
              <w:rPr>
                <w:rFonts w:ascii="Calibri" w:eastAsia="Calibri" w:hAnsi="Calibri" w:cs="Calibri"/>
                <w:color w:val="000000"/>
                <w:sz w:val="22"/>
                <w:szCs w:val="22"/>
              </w:rPr>
              <w:t xml:space="preserve"> </w:t>
            </w:r>
            <w:r>
              <w:rPr>
                <w:rFonts w:ascii="Calibri" w:eastAsia="Calibri" w:hAnsi="Calibri" w:cs="Calibri"/>
                <w:b/>
                <w:color w:val="000000"/>
                <w:sz w:val="22"/>
                <w:szCs w:val="22"/>
              </w:rPr>
              <w:t>Sound services.</w:t>
            </w:r>
          </w:p>
          <w:p w14:paraId="40C83ECC" w14:textId="69AAE463" w:rsidR="0076600C" w:rsidRDefault="00000000">
            <w:pPr>
              <w:numPr>
                <w:ilvl w:val="0"/>
                <w:numId w:val="1"/>
              </w:numPr>
              <w:pBdr>
                <w:top w:val="nil"/>
                <w:left w:val="nil"/>
                <w:bottom w:val="nil"/>
                <w:right w:val="nil"/>
                <w:between w:val="nil"/>
              </w:pBdr>
              <w:ind w:left="0"/>
              <w:rPr>
                <w:rFonts w:ascii="Calibri" w:eastAsia="Calibri" w:hAnsi="Calibri" w:cs="Calibri"/>
                <w:b/>
                <w:color w:val="000000"/>
                <w:sz w:val="22"/>
                <w:szCs w:val="22"/>
              </w:rPr>
            </w:pPr>
            <w:proofErr w:type="spellStart"/>
            <w:r>
              <w:rPr>
                <w:rFonts w:ascii="Calibri" w:eastAsia="Calibri" w:hAnsi="Calibri" w:cs="Calibri"/>
                <w:color w:val="000000"/>
                <w:sz w:val="22"/>
                <w:szCs w:val="22"/>
              </w:rPr>
              <w:t>i</w:t>
            </w:r>
            <w:proofErr w:type="spellEnd"/>
            <w:r>
              <w:rPr>
                <w:rFonts w:ascii="Calibri" w:eastAsia="Calibri" w:hAnsi="Calibri" w:cs="Calibri"/>
                <w:color w:val="000000"/>
                <w:sz w:val="22"/>
                <w:szCs w:val="22"/>
              </w:rPr>
              <w:t xml:space="preserve">) </w:t>
            </w:r>
            <w:r>
              <w:rPr>
                <w:rFonts w:ascii="Calibri" w:eastAsia="Calibri" w:hAnsi="Calibri" w:cs="Calibri"/>
                <w:sz w:val="22"/>
                <w:szCs w:val="22"/>
              </w:rPr>
              <w:t xml:space="preserve"> </w:t>
            </w:r>
            <w:r>
              <w:rPr>
                <w:rFonts w:ascii="Calibri" w:eastAsia="Calibri" w:hAnsi="Calibri" w:cs="Calibri"/>
                <w:b/>
                <w:color w:val="000000"/>
                <w:sz w:val="22"/>
                <w:szCs w:val="22"/>
              </w:rPr>
              <w:t xml:space="preserve">Office PC equipment – Procurement via </w:t>
            </w:r>
            <w:r w:rsidR="003D1298">
              <w:rPr>
                <w:rFonts w:ascii="Calibri" w:eastAsia="Calibri" w:hAnsi="Calibri" w:cs="Calibri"/>
                <w:b/>
                <w:color w:val="000000"/>
                <w:sz w:val="22"/>
                <w:szCs w:val="22"/>
              </w:rPr>
              <w:t>Curry’s</w:t>
            </w:r>
            <w:r>
              <w:rPr>
                <w:rFonts w:ascii="Calibri" w:eastAsia="Calibri" w:hAnsi="Calibri" w:cs="Calibri"/>
                <w:b/>
                <w:color w:val="000000"/>
                <w:sz w:val="22"/>
                <w:szCs w:val="22"/>
              </w:rPr>
              <w:t xml:space="preserve"> Business Account – </w:t>
            </w:r>
            <w:r>
              <w:rPr>
                <w:rFonts w:ascii="Calibri" w:eastAsia="Calibri" w:hAnsi="Calibri" w:cs="Calibri"/>
                <w:color w:val="000000"/>
                <w:sz w:val="22"/>
                <w:szCs w:val="22"/>
              </w:rPr>
              <w:t>to approve – It was explained that there would be a price variation when using the Curry’s Business Account, but as this would make procurement easier and ensure business guarantees, it was agreed to use this option.</w:t>
            </w:r>
          </w:p>
          <w:p w14:paraId="5D1DECB4" w14:textId="77777777" w:rsidR="0076600C" w:rsidRDefault="00000000">
            <w:pPr>
              <w:numPr>
                <w:ilvl w:val="0"/>
                <w:numId w:val="1"/>
              </w:numPr>
              <w:pBdr>
                <w:top w:val="nil"/>
                <w:left w:val="nil"/>
                <w:bottom w:val="nil"/>
                <w:right w:val="nil"/>
                <w:between w:val="nil"/>
              </w:pBdr>
              <w:ind w:left="0"/>
              <w:rPr>
                <w:rFonts w:ascii="Calibri" w:eastAsia="Calibri" w:hAnsi="Calibri" w:cs="Calibri"/>
                <w:b/>
                <w:color w:val="000000"/>
                <w:sz w:val="22"/>
                <w:szCs w:val="22"/>
              </w:rPr>
            </w:pPr>
            <w:r>
              <w:rPr>
                <w:rFonts w:ascii="Calibri" w:eastAsia="Calibri" w:hAnsi="Calibri" w:cs="Calibri"/>
                <w:b/>
                <w:color w:val="000000"/>
                <w:sz w:val="22"/>
                <w:szCs w:val="22"/>
              </w:rPr>
              <w:t xml:space="preserve">RESOLVED: Procurement of the Office PC equipment to be obtained via the Curry’s Business Account </w:t>
            </w:r>
          </w:p>
          <w:p w14:paraId="600E9200" w14:textId="77777777" w:rsidR="0076600C" w:rsidRDefault="00000000">
            <w:pPr>
              <w:numPr>
                <w:ilvl w:val="0"/>
                <w:numId w:val="1"/>
              </w:numPr>
              <w:pBdr>
                <w:top w:val="nil"/>
                <w:left w:val="nil"/>
                <w:bottom w:val="nil"/>
                <w:right w:val="nil"/>
                <w:between w:val="nil"/>
              </w:pBdr>
              <w:ind w:left="0"/>
              <w:rPr>
                <w:rFonts w:ascii="Calibri" w:eastAsia="Calibri" w:hAnsi="Calibri" w:cs="Calibri"/>
                <w:color w:val="FF0000"/>
                <w:sz w:val="22"/>
                <w:szCs w:val="22"/>
              </w:rPr>
            </w:pPr>
            <w:r>
              <w:rPr>
                <w:rFonts w:ascii="Calibri" w:eastAsia="Calibri" w:hAnsi="Calibri" w:cs="Calibri"/>
                <w:color w:val="000000"/>
                <w:sz w:val="22"/>
                <w:szCs w:val="22"/>
              </w:rPr>
              <w:t xml:space="preserve">J) </w:t>
            </w:r>
            <w:r>
              <w:rPr>
                <w:rFonts w:ascii="Calibri" w:eastAsia="Calibri" w:hAnsi="Calibri" w:cs="Calibri"/>
                <w:b/>
                <w:color w:val="000000"/>
                <w:sz w:val="22"/>
                <w:szCs w:val="22"/>
              </w:rPr>
              <w:t xml:space="preserve">Implications </w:t>
            </w:r>
            <w:r>
              <w:rPr>
                <w:rFonts w:ascii="Calibri" w:eastAsia="Calibri" w:hAnsi="Calibri" w:cs="Calibri"/>
                <w:b/>
                <w:sz w:val="22"/>
                <w:szCs w:val="22"/>
              </w:rPr>
              <w:t xml:space="preserve">of Martyn’s Law – </w:t>
            </w:r>
            <w:r>
              <w:rPr>
                <w:rFonts w:ascii="Calibri" w:eastAsia="Calibri" w:hAnsi="Calibri" w:cs="Calibri"/>
                <w:sz w:val="22"/>
                <w:szCs w:val="22"/>
              </w:rPr>
              <w:t>Discuss and agree action. – It was noted that Council Meetings are held at Lancaster Hall, for which the Parish Council is a custodial Trustee. The capacity of the Hall is below the Martyn’s Law threshold of 200 persons, however, to follow due diligence, it was agreed to pass on contact details of the local constabulary, to the Lancaster Hall Committee, to get the building checked for safety.</w:t>
            </w:r>
          </w:p>
          <w:p w14:paraId="2A03F752" w14:textId="77777777" w:rsidR="0076600C" w:rsidRDefault="00000000">
            <w:pPr>
              <w:numPr>
                <w:ilvl w:val="0"/>
                <w:numId w:val="1"/>
              </w:numPr>
              <w:pBdr>
                <w:top w:val="nil"/>
                <w:left w:val="nil"/>
                <w:bottom w:val="nil"/>
                <w:right w:val="nil"/>
                <w:between w:val="nil"/>
              </w:pBdr>
              <w:ind w:left="0"/>
              <w:rPr>
                <w:rFonts w:ascii="Calibri" w:eastAsia="Calibri" w:hAnsi="Calibri" w:cs="Calibri"/>
                <w:color w:val="FF0000"/>
                <w:sz w:val="22"/>
                <w:szCs w:val="22"/>
              </w:rPr>
            </w:pPr>
            <w:r>
              <w:rPr>
                <w:rFonts w:ascii="Calibri" w:eastAsia="Calibri" w:hAnsi="Calibri" w:cs="Calibri"/>
                <w:color w:val="000000"/>
                <w:sz w:val="22"/>
                <w:szCs w:val="22"/>
              </w:rPr>
              <w:t>A notification will also be sent to the Scouts, to remind them to consider Martyn’s Law in the Risk Assessments made prior to the Send Marsh Fireworks and The May fair.</w:t>
            </w:r>
          </w:p>
          <w:p w14:paraId="7533DF26" w14:textId="77777777" w:rsidR="0076600C" w:rsidRDefault="0076600C">
            <w:pPr>
              <w:pBdr>
                <w:top w:val="nil"/>
                <w:left w:val="nil"/>
                <w:bottom w:val="nil"/>
                <w:right w:val="nil"/>
                <w:between w:val="nil"/>
              </w:pBdr>
              <w:rPr>
                <w:rFonts w:ascii="Calibri" w:eastAsia="Calibri" w:hAnsi="Calibri" w:cs="Calibri"/>
                <w:color w:val="000000"/>
                <w:sz w:val="22"/>
                <w:szCs w:val="22"/>
              </w:rPr>
            </w:pPr>
          </w:p>
          <w:p w14:paraId="6204B741" w14:textId="77777777" w:rsidR="0076600C" w:rsidRDefault="0076600C">
            <w:pPr>
              <w:rPr>
                <w:rFonts w:ascii="Calibri" w:eastAsia="Calibri" w:hAnsi="Calibri" w:cs="Calibri"/>
                <w:sz w:val="22"/>
                <w:szCs w:val="22"/>
              </w:rPr>
            </w:pPr>
          </w:p>
        </w:tc>
      </w:tr>
      <w:tr w:rsidR="0076600C" w14:paraId="49FE8DB1" w14:textId="77777777">
        <w:tc>
          <w:tcPr>
            <w:tcW w:w="529" w:type="dxa"/>
          </w:tcPr>
          <w:p w14:paraId="47EA6E09" w14:textId="18AEE25F" w:rsidR="0076600C" w:rsidRPr="00434D0A" w:rsidRDefault="00434D0A">
            <w:pPr>
              <w:rPr>
                <w:rFonts w:ascii="Calibri" w:eastAsia="Calibri" w:hAnsi="Calibri" w:cs="Calibri"/>
                <w:b/>
                <w:sz w:val="18"/>
                <w:szCs w:val="18"/>
              </w:rPr>
            </w:pPr>
            <w:r>
              <w:rPr>
                <w:rFonts w:ascii="Calibri" w:eastAsia="Calibri" w:hAnsi="Calibri" w:cs="Calibri"/>
                <w:b/>
                <w:sz w:val="18"/>
                <w:szCs w:val="18"/>
              </w:rPr>
              <w:lastRenderedPageBreak/>
              <w:t>031/26</w:t>
            </w:r>
          </w:p>
        </w:tc>
        <w:tc>
          <w:tcPr>
            <w:tcW w:w="10778" w:type="dxa"/>
          </w:tcPr>
          <w:p w14:paraId="078C249E" w14:textId="77777777" w:rsidR="0076600C" w:rsidRDefault="00000000">
            <w:pPr>
              <w:numPr>
                <w:ilvl w:val="0"/>
                <w:numId w:val="1"/>
              </w:numPr>
              <w:pBdr>
                <w:top w:val="nil"/>
                <w:left w:val="nil"/>
                <w:bottom w:val="nil"/>
                <w:right w:val="nil"/>
                <w:between w:val="nil"/>
              </w:pBdr>
              <w:ind w:left="0"/>
              <w:rPr>
                <w:rFonts w:ascii="Calibri" w:eastAsia="Calibri" w:hAnsi="Calibri" w:cs="Calibri"/>
                <w:b/>
                <w:color w:val="000000"/>
                <w:sz w:val="22"/>
                <w:szCs w:val="22"/>
              </w:rPr>
            </w:pPr>
            <w:r>
              <w:rPr>
                <w:rFonts w:ascii="Calibri" w:eastAsia="Calibri" w:hAnsi="Calibri" w:cs="Calibri"/>
                <w:b/>
                <w:color w:val="000000"/>
                <w:sz w:val="22"/>
                <w:szCs w:val="22"/>
              </w:rPr>
              <w:t>Pavilion Redevelopment Committee</w:t>
            </w:r>
          </w:p>
          <w:p w14:paraId="2665709B" w14:textId="77777777" w:rsidR="0076600C" w:rsidRDefault="00000000">
            <w:pPr>
              <w:numPr>
                <w:ilvl w:val="0"/>
                <w:numId w:val="1"/>
              </w:numPr>
              <w:pBdr>
                <w:top w:val="nil"/>
                <w:left w:val="nil"/>
                <w:bottom w:val="nil"/>
                <w:right w:val="nil"/>
                <w:between w:val="nil"/>
              </w:pBdr>
              <w:ind w:left="0"/>
              <w:rPr>
                <w:rFonts w:ascii="Calibri" w:eastAsia="Calibri" w:hAnsi="Calibri" w:cs="Calibri"/>
                <w:b/>
                <w:color w:val="000000"/>
                <w:sz w:val="22"/>
                <w:szCs w:val="22"/>
              </w:rPr>
            </w:pPr>
            <w:r>
              <w:rPr>
                <w:rFonts w:ascii="Calibri" w:eastAsia="Calibri" w:hAnsi="Calibri" w:cs="Calibri"/>
                <w:color w:val="000000"/>
                <w:sz w:val="22"/>
                <w:szCs w:val="22"/>
              </w:rPr>
              <w:t>a)</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note the minutes from the meetings in April and </w:t>
            </w:r>
            <w:proofErr w:type="gramStart"/>
            <w:r>
              <w:rPr>
                <w:rFonts w:ascii="Calibri" w:eastAsia="Calibri" w:hAnsi="Calibri" w:cs="Calibri"/>
                <w:color w:val="000000"/>
                <w:sz w:val="22"/>
                <w:szCs w:val="22"/>
              </w:rPr>
              <w:t>May  -</w:t>
            </w:r>
            <w:proofErr w:type="gramEnd"/>
            <w:r>
              <w:rPr>
                <w:rFonts w:ascii="Calibri" w:eastAsia="Calibri" w:hAnsi="Calibri" w:cs="Calibri"/>
                <w:color w:val="000000"/>
                <w:sz w:val="22"/>
                <w:szCs w:val="22"/>
              </w:rPr>
              <w:t xml:space="preserve"> </w:t>
            </w:r>
            <w:r>
              <w:rPr>
                <w:rFonts w:ascii="Calibri" w:eastAsia="Calibri" w:hAnsi="Calibri" w:cs="Calibri"/>
                <w:b/>
                <w:color w:val="000000"/>
                <w:sz w:val="22"/>
                <w:szCs w:val="22"/>
              </w:rPr>
              <w:t xml:space="preserve">Noted </w:t>
            </w:r>
            <w:r>
              <w:rPr>
                <w:rFonts w:ascii="Calibri" w:eastAsia="Calibri" w:hAnsi="Calibri" w:cs="Calibri"/>
                <w:color w:val="000000"/>
                <w:sz w:val="22"/>
                <w:szCs w:val="22"/>
              </w:rPr>
              <w:t xml:space="preserve">  </w:t>
            </w:r>
          </w:p>
          <w:p w14:paraId="1C9DAE6C" w14:textId="77777777" w:rsidR="0076600C" w:rsidRDefault="00000000">
            <w:pPr>
              <w:numPr>
                <w:ilvl w:val="0"/>
                <w:numId w:val="1"/>
              </w:numPr>
              <w:pBdr>
                <w:top w:val="nil"/>
                <w:left w:val="nil"/>
                <w:bottom w:val="nil"/>
                <w:right w:val="nil"/>
                <w:between w:val="nil"/>
              </w:pBdr>
              <w:ind w:left="0"/>
              <w:rPr>
                <w:rFonts w:ascii="Calibri" w:eastAsia="Calibri" w:hAnsi="Calibri" w:cs="Calibri"/>
                <w:b/>
                <w:color w:val="000000"/>
                <w:sz w:val="22"/>
                <w:szCs w:val="22"/>
              </w:rPr>
            </w:pPr>
            <w:r>
              <w:rPr>
                <w:rFonts w:ascii="Calibri" w:eastAsia="Calibri" w:hAnsi="Calibri" w:cs="Calibri"/>
                <w:color w:val="000000"/>
                <w:sz w:val="22"/>
                <w:szCs w:val="22"/>
              </w:rPr>
              <w:t xml:space="preserve">A short introduction was read out by Cllr Hurdle. </w:t>
            </w:r>
          </w:p>
          <w:p w14:paraId="68391CFB" w14:textId="77777777" w:rsidR="0076600C" w:rsidRDefault="00000000">
            <w:pPr>
              <w:numPr>
                <w:ilvl w:val="0"/>
                <w:numId w:val="1"/>
              </w:numPr>
              <w:pBdr>
                <w:top w:val="nil"/>
                <w:left w:val="nil"/>
                <w:bottom w:val="nil"/>
                <w:right w:val="nil"/>
                <w:between w:val="nil"/>
              </w:pBdr>
              <w:ind w:left="0"/>
              <w:rPr>
                <w:rFonts w:ascii="Calibri" w:eastAsia="Calibri" w:hAnsi="Calibri" w:cs="Calibri"/>
                <w:color w:val="000000"/>
                <w:sz w:val="22"/>
                <w:szCs w:val="22"/>
              </w:rPr>
            </w:pPr>
            <w:r>
              <w:rPr>
                <w:rFonts w:ascii="Calibri" w:eastAsia="Calibri" w:hAnsi="Calibri" w:cs="Calibri"/>
                <w:color w:val="000000"/>
                <w:sz w:val="22"/>
                <w:szCs w:val="22"/>
              </w:rPr>
              <w:t xml:space="preserve">b) Risk assessment – verbal update – </w:t>
            </w:r>
            <w:r>
              <w:rPr>
                <w:rFonts w:ascii="Calibri" w:eastAsia="Calibri" w:hAnsi="Calibri" w:cs="Calibri"/>
                <w:b/>
                <w:color w:val="000000"/>
                <w:sz w:val="22"/>
                <w:szCs w:val="22"/>
              </w:rPr>
              <w:t>presented by Ms Roche</w:t>
            </w:r>
          </w:p>
          <w:p w14:paraId="7219A86A" w14:textId="77777777" w:rsidR="0076600C" w:rsidRDefault="00000000">
            <w:pPr>
              <w:numPr>
                <w:ilvl w:val="0"/>
                <w:numId w:val="1"/>
              </w:numPr>
              <w:pBdr>
                <w:top w:val="nil"/>
                <w:left w:val="nil"/>
                <w:bottom w:val="nil"/>
                <w:right w:val="nil"/>
                <w:between w:val="nil"/>
              </w:pBdr>
              <w:ind w:left="0"/>
              <w:rPr>
                <w:rFonts w:ascii="Calibri" w:eastAsia="Calibri" w:hAnsi="Calibri" w:cs="Calibri"/>
                <w:color w:val="000000"/>
                <w:sz w:val="22"/>
                <w:szCs w:val="22"/>
              </w:rPr>
            </w:pPr>
            <w:r>
              <w:rPr>
                <w:rFonts w:ascii="Calibri" w:eastAsia="Calibri" w:hAnsi="Calibri" w:cs="Calibri"/>
                <w:color w:val="000000"/>
                <w:sz w:val="22"/>
                <w:szCs w:val="22"/>
              </w:rPr>
              <w:t>c) 2 proposed building options – pros and cons – report from May Fair consultation – Discuss &amp; agree an Option to approve – Deferred.</w:t>
            </w:r>
          </w:p>
          <w:p w14:paraId="5D5EE58A" w14:textId="77777777" w:rsidR="0076600C" w:rsidRDefault="00000000">
            <w:pPr>
              <w:numPr>
                <w:ilvl w:val="0"/>
                <w:numId w:val="1"/>
              </w:numPr>
              <w:pBdr>
                <w:top w:val="nil"/>
                <w:left w:val="nil"/>
                <w:bottom w:val="nil"/>
                <w:right w:val="nil"/>
                <w:between w:val="nil"/>
              </w:pBdr>
              <w:ind w:left="0"/>
              <w:rPr>
                <w:rFonts w:ascii="Calibri" w:eastAsia="Calibri" w:hAnsi="Calibri" w:cs="Calibri"/>
                <w:color w:val="000000"/>
                <w:sz w:val="22"/>
                <w:szCs w:val="22"/>
              </w:rPr>
            </w:pPr>
            <w:r>
              <w:rPr>
                <w:rFonts w:ascii="Calibri" w:eastAsia="Calibri" w:hAnsi="Calibri" w:cs="Calibri"/>
                <w:color w:val="000000"/>
                <w:sz w:val="22"/>
                <w:szCs w:val="22"/>
              </w:rPr>
              <w:t xml:space="preserve">d) Project cost plan, funding plan, cash flow plan, business plan – to discuss and approve (Auditors request) – Deferred </w:t>
            </w:r>
          </w:p>
          <w:p w14:paraId="1C98C2DD" w14:textId="77777777" w:rsidR="0076600C" w:rsidRDefault="00000000">
            <w:pPr>
              <w:numPr>
                <w:ilvl w:val="0"/>
                <w:numId w:val="1"/>
              </w:numPr>
              <w:pBdr>
                <w:top w:val="nil"/>
                <w:left w:val="nil"/>
                <w:bottom w:val="nil"/>
                <w:right w:val="nil"/>
                <w:between w:val="nil"/>
              </w:pBdr>
              <w:ind w:left="0"/>
              <w:rPr>
                <w:rFonts w:ascii="Calibri" w:eastAsia="Calibri" w:hAnsi="Calibri" w:cs="Calibri"/>
                <w:color w:val="000000"/>
                <w:sz w:val="22"/>
                <w:szCs w:val="22"/>
              </w:rPr>
            </w:pPr>
            <w:r>
              <w:rPr>
                <w:rFonts w:ascii="Calibri" w:eastAsia="Calibri" w:hAnsi="Calibri" w:cs="Calibri"/>
                <w:color w:val="000000"/>
                <w:sz w:val="22"/>
                <w:szCs w:val="22"/>
              </w:rPr>
              <w:t xml:space="preserve">e) Payment Process – S106 via GBC, VAT considerations – discuss and agree action – Deferred </w:t>
            </w:r>
          </w:p>
          <w:p w14:paraId="2B78690F" w14:textId="77777777" w:rsidR="0076600C" w:rsidRDefault="00000000">
            <w:pPr>
              <w:numPr>
                <w:ilvl w:val="0"/>
                <w:numId w:val="1"/>
              </w:numPr>
              <w:pBdr>
                <w:top w:val="nil"/>
                <w:left w:val="nil"/>
                <w:bottom w:val="nil"/>
                <w:right w:val="nil"/>
                <w:between w:val="nil"/>
              </w:pBdr>
              <w:ind w:left="0"/>
              <w:rPr>
                <w:rFonts w:ascii="Calibri" w:eastAsia="Calibri" w:hAnsi="Calibri" w:cs="Calibri"/>
                <w:color w:val="000000"/>
                <w:sz w:val="22"/>
                <w:szCs w:val="22"/>
              </w:rPr>
            </w:pPr>
            <w:r>
              <w:rPr>
                <w:rFonts w:ascii="Calibri" w:eastAsia="Calibri" w:hAnsi="Calibri" w:cs="Calibri"/>
                <w:color w:val="000000"/>
                <w:sz w:val="22"/>
                <w:szCs w:val="22"/>
              </w:rPr>
              <w:t>f) Recommendation of Specialist Consultants/tenders to Council – to approve - Deferred</w:t>
            </w:r>
          </w:p>
          <w:p w14:paraId="456336F2" w14:textId="77777777" w:rsidR="0076600C"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All items were presented by Cllr Goehler and Ms Roche. It was agreed that further work on feasibility was required before the actions could be approved.</w:t>
            </w:r>
          </w:p>
          <w:p w14:paraId="0A3FBB3B" w14:textId="77777777" w:rsidR="0076600C" w:rsidRDefault="00000000">
            <w:p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RESOLVED: To hold a Pavilion Redevelopment Meeting and an Extraordinary Council Meeting on Monday 30</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June, to reconsider the proposals of the Pavilion Redevelopment Committee. </w:t>
            </w:r>
          </w:p>
        </w:tc>
      </w:tr>
      <w:tr w:rsidR="0076600C" w14:paraId="65215AAE" w14:textId="77777777">
        <w:tc>
          <w:tcPr>
            <w:tcW w:w="529" w:type="dxa"/>
          </w:tcPr>
          <w:p w14:paraId="458E8F2D" w14:textId="77777777" w:rsidR="0076600C" w:rsidRPr="00434D0A" w:rsidRDefault="0076600C">
            <w:pPr>
              <w:rPr>
                <w:rFonts w:ascii="Calibri" w:eastAsia="Calibri" w:hAnsi="Calibri" w:cs="Calibri"/>
                <w:b/>
                <w:sz w:val="18"/>
                <w:szCs w:val="18"/>
              </w:rPr>
            </w:pPr>
          </w:p>
        </w:tc>
        <w:tc>
          <w:tcPr>
            <w:tcW w:w="10778" w:type="dxa"/>
          </w:tcPr>
          <w:p w14:paraId="09177CF4" w14:textId="77777777" w:rsidR="0076600C" w:rsidRDefault="0076600C">
            <w:pPr>
              <w:pBdr>
                <w:top w:val="nil"/>
                <w:left w:val="nil"/>
                <w:bottom w:val="nil"/>
                <w:right w:val="nil"/>
                <w:between w:val="nil"/>
              </w:pBdr>
              <w:ind w:left="720"/>
              <w:rPr>
                <w:rFonts w:ascii="Calibri" w:eastAsia="Calibri" w:hAnsi="Calibri" w:cs="Calibri"/>
                <w:b/>
                <w:color w:val="000000"/>
                <w:sz w:val="22"/>
                <w:szCs w:val="22"/>
              </w:rPr>
            </w:pPr>
          </w:p>
        </w:tc>
      </w:tr>
      <w:tr w:rsidR="0076600C" w14:paraId="5683BEAD" w14:textId="77777777">
        <w:tc>
          <w:tcPr>
            <w:tcW w:w="529" w:type="dxa"/>
          </w:tcPr>
          <w:p w14:paraId="4BA0AE56" w14:textId="77777777" w:rsidR="0076600C" w:rsidRPr="00434D0A" w:rsidRDefault="0076600C">
            <w:pPr>
              <w:rPr>
                <w:rFonts w:ascii="Calibri" w:eastAsia="Calibri" w:hAnsi="Calibri" w:cs="Calibri"/>
                <w:b/>
                <w:sz w:val="18"/>
                <w:szCs w:val="18"/>
              </w:rPr>
            </w:pPr>
          </w:p>
          <w:p w14:paraId="6E4CED02" w14:textId="7E0FBF17" w:rsidR="0076600C" w:rsidRPr="00434D0A" w:rsidRDefault="00434D0A">
            <w:pPr>
              <w:rPr>
                <w:rFonts w:ascii="Calibri" w:eastAsia="Calibri" w:hAnsi="Calibri" w:cs="Calibri"/>
                <w:b/>
                <w:sz w:val="18"/>
                <w:szCs w:val="18"/>
              </w:rPr>
            </w:pPr>
            <w:r>
              <w:rPr>
                <w:rFonts w:ascii="Calibri" w:eastAsia="Calibri" w:hAnsi="Calibri" w:cs="Calibri"/>
                <w:b/>
                <w:sz w:val="18"/>
                <w:szCs w:val="18"/>
              </w:rPr>
              <w:t>032/26</w:t>
            </w:r>
          </w:p>
        </w:tc>
        <w:tc>
          <w:tcPr>
            <w:tcW w:w="10778" w:type="dxa"/>
          </w:tcPr>
          <w:p w14:paraId="2119684C" w14:textId="77777777" w:rsidR="0076600C" w:rsidRDefault="00000000">
            <w:pPr>
              <w:rPr>
                <w:rFonts w:ascii="Calibri" w:eastAsia="Calibri" w:hAnsi="Calibri" w:cs="Calibri"/>
                <w:i/>
                <w:sz w:val="22"/>
                <w:szCs w:val="22"/>
              </w:rPr>
            </w:pPr>
            <w:r>
              <w:rPr>
                <w:rFonts w:ascii="Calibri" w:eastAsia="Calibri" w:hAnsi="Calibri" w:cs="Calibri"/>
                <w:b/>
                <w:sz w:val="22"/>
                <w:szCs w:val="22"/>
              </w:rPr>
              <w:t xml:space="preserve">Amenities Committee -   </w:t>
            </w:r>
            <w:r>
              <w:rPr>
                <w:rFonts w:ascii="Calibri" w:eastAsia="Calibri" w:hAnsi="Calibri" w:cs="Calibri"/>
                <w:sz w:val="22"/>
                <w:szCs w:val="22"/>
              </w:rPr>
              <w:t xml:space="preserve">Update on all projects and agree action - </w:t>
            </w:r>
          </w:p>
          <w:p w14:paraId="66C2E274" w14:textId="77777777" w:rsidR="0076600C" w:rsidRDefault="00000000">
            <w:pPr>
              <w:numPr>
                <w:ilvl w:val="0"/>
                <w:numId w:val="3"/>
              </w:numPr>
              <w:ind w:left="360" w:hanging="360"/>
              <w:rPr>
                <w:rFonts w:ascii="Calibri" w:eastAsia="Calibri" w:hAnsi="Calibri" w:cs="Calibri"/>
                <w:i/>
                <w:sz w:val="22"/>
                <w:szCs w:val="22"/>
              </w:rPr>
            </w:pPr>
            <w:r>
              <w:rPr>
                <w:rFonts w:ascii="Calibri" w:eastAsia="Calibri" w:hAnsi="Calibri" w:cs="Calibri"/>
                <w:sz w:val="22"/>
                <w:szCs w:val="22"/>
              </w:rPr>
              <w:t xml:space="preserve">General repairs – general repairs are on-going. Back boards have been replaced, and new nets fitted at the basketball court. The Pavilion has recently had roof tiles replaced. Quotes for wet pour repairs are being obtained. Maintenance on play equipment continues. Quotes are to be obtained for notice boards. </w:t>
            </w:r>
          </w:p>
          <w:p w14:paraId="5D767AD8" w14:textId="77777777" w:rsidR="0076600C" w:rsidRPr="003E1919" w:rsidRDefault="00000000">
            <w:pPr>
              <w:numPr>
                <w:ilvl w:val="0"/>
                <w:numId w:val="3"/>
              </w:numPr>
              <w:ind w:left="360" w:hanging="360"/>
              <w:rPr>
                <w:rFonts w:ascii="Calibri" w:eastAsia="Calibri" w:hAnsi="Calibri" w:cs="Calibri"/>
                <w:i/>
                <w:sz w:val="22"/>
                <w:szCs w:val="22"/>
              </w:rPr>
            </w:pPr>
            <w:r>
              <w:rPr>
                <w:rFonts w:ascii="Calibri" w:eastAsia="Calibri" w:hAnsi="Calibri" w:cs="Calibri"/>
                <w:sz w:val="22"/>
                <w:szCs w:val="22"/>
              </w:rPr>
              <w:t xml:space="preserve">Tree survey – The second half of the tree survey is awaited from Dryad. </w:t>
            </w:r>
          </w:p>
          <w:p w14:paraId="4DE9D1B3" w14:textId="77777777" w:rsidR="003E1919" w:rsidRDefault="003E1919" w:rsidP="003E1919">
            <w:pPr>
              <w:ind w:left="360"/>
              <w:rPr>
                <w:rFonts w:ascii="Calibri" w:eastAsia="Calibri" w:hAnsi="Calibri" w:cs="Calibri"/>
                <w:sz w:val="22"/>
                <w:szCs w:val="22"/>
              </w:rPr>
            </w:pPr>
          </w:p>
          <w:p w14:paraId="1649B39A" w14:textId="77777777" w:rsidR="003E1919" w:rsidRDefault="003E1919" w:rsidP="003E1919">
            <w:pPr>
              <w:ind w:left="360"/>
              <w:rPr>
                <w:rFonts w:ascii="Calibri" w:eastAsia="Calibri" w:hAnsi="Calibri" w:cs="Calibri"/>
                <w:i/>
                <w:sz w:val="22"/>
                <w:szCs w:val="22"/>
              </w:rPr>
            </w:pPr>
          </w:p>
          <w:p w14:paraId="2553903B" w14:textId="77777777" w:rsidR="0076600C" w:rsidRDefault="00000000">
            <w:pPr>
              <w:numPr>
                <w:ilvl w:val="0"/>
                <w:numId w:val="3"/>
              </w:numPr>
              <w:ind w:left="360" w:hanging="360"/>
              <w:rPr>
                <w:rFonts w:ascii="Calibri" w:eastAsia="Calibri" w:hAnsi="Calibri" w:cs="Calibri"/>
                <w:i/>
                <w:sz w:val="22"/>
                <w:szCs w:val="22"/>
              </w:rPr>
            </w:pPr>
            <w:r>
              <w:rPr>
                <w:rFonts w:ascii="Calibri" w:eastAsia="Calibri" w:hAnsi="Calibri" w:cs="Calibri"/>
                <w:sz w:val="22"/>
                <w:szCs w:val="22"/>
              </w:rPr>
              <w:t xml:space="preserve">Cemetery Drainage – the cemetery drainage work is due to be carried out at the beginning of July. </w:t>
            </w:r>
          </w:p>
          <w:p w14:paraId="11D0E028" w14:textId="77777777" w:rsidR="0076600C" w:rsidRDefault="00000000">
            <w:pPr>
              <w:numPr>
                <w:ilvl w:val="0"/>
                <w:numId w:val="3"/>
              </w:numPr>
              <w:ind w:left="360" w:hanging="360"/>
              <w:rPr>
                <w:rFonts w:ascii="Calibri" w:eastAsia="Calibri" w:hAnsi="Calibri" w:cs="Calibri"/>
                <w:i/>
                <w:sz w:val="22"/>
                <w:szCs w:val="22"/>
              </w:rPr>
            </w:pPr>
            <w:r>
              <w:rPr>
                <w:rFonts w:ascii="Calibri" w:eastAsia="Calibri" w:hAnsi="Calibri" w:cs="Calibri"/>
                <w:sz w:val="22"/>
                <w:szCs w:val="22"/>
              </w:rPr>
              <w:t xml:space="preserve">Gym equipment – quote for repairs – the equipment will now be ordered. </w:t>
            </w:r>
          </w:p>
          <w:p w14:paraId="15342544" w14:textId="0B202440" w:rsidR="0076600C" w:rsidRDefault="00000000">
            <w:pPr>
              <w:ind w:left="360"/>
              <w:rPr>
                <w:rFonts w:ascii="Calibri" w:eastAsia="Calibri" w:hAnsi="Calibri" w:cs="Calibri"/>
                <w:b/>
                <w:i/>
                <w:sz w:val="22"/>
                <w:szCs w:val="22"/>
              </w:rPr>
            </w:pPr>
            <w:r>
              <w:rPr>
                <w:rFonts w:ascii="Calibri" w:eastAsia="Calibri" w:hAnsi="Calibri" w:cs="Calibri"/>
                <w:b/>
                <w:sz w:val="22"/>
                <w:szCs w:val="22"/>
              </w:rPr>
              <w:t xml:space="preserve">RESOLVED: To order the gym equipment and carry out the repair </w:t>
            </w:r>
          </w:p>
          <w:p w14:paraId="2D85A9C0" w14:textId="3636374C" w:rsidR="0076600C" w:rsidRDefault="00000000">
            <w:pPr>
              <w:numPr>
                <w:ilvl w:val="0"/>
                <w:numId w:val="3"/>
              </w:numPr>
              <w:ind w:left="360" w:hanging="360"/>
              <w:rPr>
                <w:rFonts w:ascii="Calibri" w:eastAsia="Calibri" w:hAnsi="Calibri" w:cs="Calibri"/>
                <w:b/>
                <w:sz w:val="22"/>
                <w:szCs w:val="22"/>
              </w:rPr>
            </w:pPr>
            <w:r>
              <w:rPr>
                <w:rFonts w:ascii="Calibri" w:eastAsia="Calibri" w:hAnsi="Calibri" w:cs="Calibri"/>
                <w:sz w:val="22"/>
                <w:szCs w:val="22"/>
              </w:rPr>
              <w:t xml:space="preserve">Bid for S106 monies for play equipment – Discuss and agree action. Quotes are being sort for fencing, swings, </w:t>
            </w:r>
            <w:r w:rsidR="003D1298">
              <w:rPr>
                <w:rFonts w:ascii="Calibri" w:eastAsia="Calibri" w:hAnsi="Calibri" w:cs="Calibri"/>
                <w:sz w:val="22"/>
                <w:szCs w:val="22"/>
              </w:rPr>
              <w:t>wet pour</w:t>
            </w:r>
            <w:r>
              <w:rPr>
                <w:rFonts w:ascii="Calibri" w:eastAsia="Calibri" w:hAnsi="Calibri" w:cs="Calibri"/>
                <w:sz w:val="22"/>
                <w:szCs w:val="22"/>
              </w:rPr>
              <w:t xml:space="preserve"> and balance bars. Once obtained, an application will be made for S106 funding.</w:t>
            </w:r>
          </w:p>
          <w:p w14:paraId="7BCE0629" w14:textId="77777777" w:rsidR="0076600C" w:rsidRDefault="00000000">
            <w:pPr>
              <w:ind w:left="360"/>
              <w:rPr>
                <w:rFonts w:ascii="Calibri" w:eastAsia="Calibri" w:hAnsi="Calibri" w:cs="Calibri"/>
                <w:i/>
                <w:sz w:val="22"/>
                <w:szCs w:val="22"/>
              </w:rPr>
            </w:pPr>
            <w:r>
              <w:rPr>
                <w:rFonts w:ascii="Calibri" w:eastAsia="Calibri" w:hAnsi="Calibri" w:cs="Calibri"/>
                <w:b/>
                <w:sz w:val="22"/>
                <w:szCs w:val="22"/>
              </w:rPr>
              <w:t>RESOLVED: Following obtained quotes, apply for S 106 funding</w:t>
            </w:r>
            <w:r>
              <w:rPr>
                <w:rFonts w:ascii="Calibri" w:eastAsia="Calibri" w:hAnsi="Calibri" w:cs="Calibri"/>
                <w:sz w:val="22"/>
                <w:szCs w:val="22"/>
              </w:rPr>
              <w:t xml:space="preserve">.                                                                                   </w:t>
            </w:r>
          </w:p>
          <w:p w14:paraId="29CF43D0" w14:textId="77777777" w:rsidR="0076600C" w:rsidRDefault="0076600C">
            <w:pPr>
              <w:ind w:left="360"/>
              <w:rPr>
                <w:rFonts w:ascii="Calibri" w:eastAsia="Calibri" w:hAnsi="Calibri" w:cs="Calibri"/>
                <w:i/>
                <w:sz w:val="22"/>
                <w:szCs w:val="22"/>
              </w:rPr>
            </w:pPr>
          </w:p>
          <w:p w14:paraId="0F695237" w14:textId="77777777" w:rsidR="0076600C" w:rsidRDefault="0076600C">
            <w:pPr>
              <w:ind w:left="360"/>
              <w:rPr>
                <w:rFonts w:ascii="Calibri" w:eastAsia="Calibri" w:hAnsi="Calibri" w:cs="Calibri"/>
                <w:sz w:val="22"/>
                <w:szCs w:val="22"/>
              </w:rPr>
            </w:pPr>
          </w:p>
        </w:tc>
      </w:tr>
      <w:tr w:rsidR="0076600C" w14:paraId="4010EF05" w14:textId="77777777">
        <w:tc>
          <w:tcPr>
            <w:tcW w:w="529" w:type="dxa"/>
          </w:tcPr>
          <w:p w14:paraId="1736E39E" w14:textId="31435F87" w:rsidR="0076600C" w:rsidRPr="00434D0A" w:rsidRDefault="00434D0A">
            <w:pPr>
              <w:rPr>
                <w:rFonts w:ascii="Calibri" w:eastAsia="Calibri" w:hAnsi="Calibri" w:cs="Calibri"/>
                <w:b/>
                <w:sz w:val="18"/>
                <w:szCs w:val="18"/>
              </w:rPr>
            </w:pPr>
            <w:r>
              <w:rPr>
                <w:rFonts w:ascii="Calibri" w:eastAsia="Calibri" w:hAnsi="Calibri" w:cs="Calibri"/>
                <w:b/>
                <w:sz w:val="18"/>
                <w:szCs w:val="18"/>
              </w:rPr>
              <w:lastRenderedPageBreak/>
              <w:t>033/26</w:t>
            </w:r>
          </w:p>
        </w:tc>
        <w:tc>
          <w:tcPr>
            <w:tcW w:w="10778" w:type="dxa"/>
          </w:tcPr>
          <w:p w14:paraId="2FC6E609" w14:textId="77777777" w:rsidR="0076600C" w:rsidRDefault="00000000">
            <w:pPr>
              <w:rPr>
                <w:rFonts w:ascii="Calibri" w:eastAsia="Calibri" w:hAnsi="Calibri" w:cs="Calibri"/>
                <w:color w:val="000000"/>
                <w:sz w:val="22"/>
                <w:szCs w:val="22"/>
              </w:rPr>
            </w:pPr>
            <w:r>
              <w:rPr>
                <w:rFonts w:ascii="Calibri" w:eastAsia="Calibri" w:hAnsi="Calibri" w:cs="Calibri"/>
                <w:b/>
                <w:sz w:val="22"/>
                <w:szCs w:val="22"/>
              </w:rPr>
              <w:t xml:space="preserve">Communications - </w:t>
            </w:r>
            <w:r>
              <w:rPr>
                <w:rFonts w:ascii="Calibri" w:eastAsia="Calibri" w:hAnsi="Calibri" w:cs="Calibri"/>
                <w:sz w:val="22"/>
                <w:szCs w:val="22"/>
              </w:rPr>
              <w:t>to consider the following requests and communications: -</w:t>
            </w:r>
          </w:p>
          <w:p w14:paraId="7C73C59A" w14:textId="77777777" w:rsidR="0076600C" w:rsidRDefault="00000000">
            <w:pPr>
              <w:rPr>
                <w:rFonts w:ascii="Calibri" w:eastAsia="Calibri" w:hAnsi="Calibri" w:cs="Calibri"/>
                <w:color w:val="000000"/>
                <w:sz w:val="22"/>
                <w:szCs w:val="22"/>
              </w:rPr>
            </w:pPr>
            <w:r>
              <w:rPr>
                <w:rFonts w:ascii="Calibri" w:eastAsia="Calibri" w:hAnsi="Calibri" w:cs="Calibri"/>
                <w:color w:val="000000"/>
                <w:sz w:val="22"/>
                <w:szCs w:val="22"/>
              </w:rPr>
              <w:t xml:space="preserve">Communication from a resident, Highway issues on Potter’s Lane – discuss and agree action </w:t>
            </w:r>
          </w:p>
          <w:p w14:paraId="6AD04FDF" w14:textId="77777777" w:rsidR="003D1298" w:rsidRDefault="00000000">
            <w:pPr>
              <w:rPr>
                <w:rFonts w:ascii="Calibri" w:eastAsia="Calibri" w:hAnsi="Calibri" w:cs="Calibri"/>
                <w:color w:val="000000"/>
                <w:sz w:val="22"/>
                <w:szCs w:val="22"/>
              </w:rPr>
            </w:pPr>
            <w:r>
              <w:rPr>
                <w:rFonts w:ascii="Calibri" w:eastAsia="Calibri" w:hAnsi="Calibri" w:cs="Calibri"/>
                <w:color w:val="000000"/>
                <w:sz w:val="22"/>
                <w:szCs w:val="22"/>
              </w:rPr>
              <w:t>A communication was received about the ongoing highways issues on Potter’s Lane.</w:t>
            </w:r>
          </w:p>
          <w:p w14:paraId="00709917" w14:textId="54951346" w:rsidR="0076600C" w:rsidRDefault="00000000">
            <w:pPr>
              <w:rPr>
                <w:rFonts w:ascii="Calibri" w:eastAsia="Calibri" w:hAnsi="Calibri" w:cs="Calibri"/>
                <w:color w:val="000000"/>
                <w:sz w:val="22"/>
                <w:szCs w:val="22"/>
              </w:rPr>
            </w:pPr>
            <w:r>
              <w:rPr>
                <w:rFonts w:ascii="Calibri" w:eastAsia="Calibri" w:hAnsi="Calibri" w:cs="Calibri"/>
                <w:color w:val="000000"/>
                <w:sz w:val="22"/>
                <w:szCs w:val="22"/>
              </w:rPr>
              <w:t xml:space="preserve">A communication was also received about the Burnt Common Roundabout and lack of slip roads. Both matters will be examined further and followed up with the residents. </w:t>
            </w:r>
          </w:p>
          <w:p w14:paraId="7AADA972" w14:textId="77777777" w:rsidR="0076600C" w:rsidRDefault="00000000">
            <w:pPr>
              <w:rPr>
                <w:rFonts w:ascii="Calibri" w:eastAsia="Calibri" w:hAnsi="Calibri" w:cs="Calibri"/>
                <w:b/>
                <w:color w:val="000000"/>
                <w:sz w:val="22"/>
                <w:szCs w:val="22"/>
              </w:rPr>
            </w:pPr>
            <w:r>
              <w:rPr>
                <w:rFonts w:ascii="Calibri" w:eastAsia="Calibri" w:hAnsi="Calibri" w:cs="Calibri"/>
                <w:b/>
                <w:color w:val="000000"/>
                <w:sz w:val="22"/>
                <w:szCs w:val="22"/>
              </w:rPr>
              <w:t xml:space="preserve">RESOLVED: Both matters to be examined further and followed up with the residents. </w:t>
            </w:r>
          </w:p>
          <w:p w14:paraId="734A6D0D" w14:textId="77777777" w:rsidR="0076600C" w:rsidRDefault="00000000">
            <w:pPr>
              <w:ind w:left="420"/>
              <w:rPr>
                <w:rFonts w:ascii="Calibri" w:eastAsia="Calibri" w:hAnsi="Calibri" w:cs="Calibri"/>
                <w:sz w:val="22"/>
                <w:szCs w:val="22"/>
              </w:rPr>
            </w:pPr>
            <w:r>
              <w:rPr>
                <w:rFonts w:ascii="Calibri" w:eastAsia="Calibri" w:hAnsi="Calibri" w:cs="Calibri"/>
                <w:sz w:val="22"/>
                <w:szCs w:val="22"/>
              </w:rPr>
              <w:t>Any other Communications received after the agenda has been</w:t>
            </w:r>
            <w:r>
              <w:rPr>
                <w:rFonts w:ascii="Calibri" w:eastAsia="Calibri" w:hAnsi="Calibri" w:cs="Calibri"/>
                <w:b/>
                <w:sz w:val="22"/>
                <w:szCs w:val="22"/>
              </w:rPr>
              <w:t xml:space="preserve"> </w:t>
            </w:r>
            <w:r>
              <w:rPr>
                <w:rFonts w:ascii="Calibri" w:eastAsia="Calibri" w:hAnsi="Calibri" w:cs="Calibri"/>
                <w:sz w:val="22"/>
                <w:szCs w:val="22"/>
              </w:rPr>
              <w:t xml:space="preserve">prepared – to note – </w:t>
            </w:r>
            <w:r>
              <w:rPr>
                <w:rFonts w:ascii="Calibri" w:eastAsia="Calibri" w:hAnsi="Calibri" w:cs="Calibri"/>
                <w:b/>
                <w:sz w:val="22"/>
                <w:szCs w:val="22"/>
              </w:rPr>
              <w:t>none received</w:t>
            </w:r>
            <w:r>
              <w:rPr>
                <w:rFonts w:ascii="Calibri" w:eastAsia="Calibri" w:hAnsi="Calibri" w:cs="Calibri"/>
                <w:sz w:val="22"/>
                <w:szCs w:val="22"/>
              </w:rPr>
              <w:t xml:space="preserve">                                    </w:t>
            </w:r>
          </w:p>
          <w:p w14:paraId="09469405" w14:textId="77777777" w:rsidR="0076600C" w:rsidRDefault="0076600C">
            <w:pPr>
              <w:ind w:left="60"/>
              <w:rPr>
                <w:rFonts w:ascii="Calibri" w:eastAsia="Calibri" w:hAnsi="Calibri" w:cs="Calibri"/>
                <w:sz w:val="22"/>
                <w:szCs w:val="22"/>
              </w:rPr>
            </w:pPr>
          </w:p>
          <w:p w14:paraId="73A946E0" w14:textId="77777777" w:rsidR="0076600C" w:rsidRDefault="0076600C">
            <w:pPr>
              <w:rPr>
                <w:rFonts w:ascii="Calibri" w:eastAsia="Calibri" w:hAnsi="Calibri" w:cs="Calibri"/>
                <w:sz w:val="22"/>
                <w:szCs w:val="22"/>
              </w:rPr>
            </w:pPr>
          </w:p>
        </w:tc>
      </w:tr>
      <w:tr w:rsidR="0076600C" w14:paraId="44EAE160" w14:textId="77777777">
        <w:tc>
          <w:tcPr>
            <w:tcW w:w="529" w:type="dxa"/>
          </w:tcPr>
          <w:p w14:paraId="64AE5F2B" w14:textId="7C65EF62" w:rsidR="0076600C" w:rsidRPr="00434D0A" w:rsidRDefault="00434D0A">
            <w:pPr>
              <w:rPr>
                <w:rFonts w:ascii="Calibri" w:eastAsia="Calibri" w:hAnsi="Calibri" w:cs="Calibri"/>
                <w:b/>
                <w:sz w:val="18"/>
                <w:szCs w:val="18"/>
              </w:rPr>
            </w:pPr>
            <w:r>
              <w:rPr>
                <w:rFonts w:ascii="Calibri" w:eastAsia="Calibri" w:hAnsi="Calibri" w:cs="Calibri"/>
                <w:b/>
                <w:sz w:val="18"/>
                <w:szCs w:val="18"/>
              </w:rPr>
              <w:t>034/26</w:t>
            </w:r>
          </w:p>
        </w:tc>
        <w:tc>
          <w:tcPr>
            <w:tcW w:w="10778" w:type="dxa"/>
          </w:tcPr>
          <w:p w14:paraId="1085D1FC" w14:textId="77777777" w:rsidR="0076600C" w:rsidRDefault="00000000">
            <w:pPr>
              <w:rPr>
                <w:rFonts w:ascii="Calibri" w:eastAsia="Calibri" w:hAnsi="Calibri" w:cs="Calibri"/>
                <w:b/>
                <w:sz w:val="22"/>
                <w:szCs w:val="22"/>
              </w:rPr>
            </w:pPr>
            <w:r>
              <w:rPr>
                <w:rFonts w:ascii="Calibri" w:eastAsia="Calibri" w:hAnsi="Calibri" w:cs="Calibri"/>
                <w:b/>
                <w:sz w:val="22"/>
                <w:szCs w:val="22"/>
              </w:rPr>
              <w:t xml:space="preserve">Other Reports </w:t>
            </w:r>
          </w:p>
          <w:p w14:paraId="78D57075" w14:textId="77777777" w:rsidR="0076600C" w:rsidRDefault="00000000">
            <w:pPr>
              <w:numPr>
                <w:ilvl w:val="0"/>
                <w:numId w:val="2"/>
              </w:numPr>
              <w:rPr>
                <w:rFonts w:ascii="Calibri" w:eastAsia="Calibri" w:hAnsi="Calibri" w:cs="Calibri"/>
                <w:sz w:val="22"/>
                <w:szCs w:val="22"/>
              </w:rPr>
            </w:pPr>
            <w:r>
              <w:rPr>
                <w:rFonts w:ascii="Calibri" w:eastAsia="Calibri" w:hAnsi="Calibri" w:cs="Calibri"/>
                <w:b/>
                <w:sz w:val="22"/>
                <w:szCs w:val="22"/>
              </w:rPr>
              <w:t xml:space="preserve">Lancaster Hall – </w:t>
            </w:r>
            <w:r>
              <w:rPr>
                <w:rFonts w:ascii="Calibri" w:eastAsia="Calibri" w:hAnsi="Calibri" w:cs="Calibri"/>
                <w:sz w:val="22"/>
                <w:szCs w:val="22"/>
              </w:rPr>
              <w:t>the minutes of the meeting will be circulated.</w:t>
            </w:r>
          </w:p>
          <w:p w14:paraId="2F483663" w14:textId="77777777" w:rsidR="0076600C" w:rsidRDefault="0076600C">
            <w:pPr>
              <w:rPr>
                <w:rFonts w:ascii="Calibri" w:eastAsia="Calibri" w:hAnsi="Calibri" w:cs="Calibri"/>
                <w:b/>
                <w:sz w:val="22"/>
                <w:szCs w:val="22"/>
              </w:rPr>
            </w:pPr>
          </w:p>
          <w:p w14:paraId="005B2D70" w14:textId="77777777" w:rsidR="0076600C" w:rsidRDefault="0076600C">
            <w:pPr>
              <w:rPr>
                <w:rFonts w:ascii="Calibri" w:eastAsia="Calibri" w:hAnsi="Calibri" w:cs="Calibri"/>
                <w:b/>
                <w:sz w:val="22"/>
                <w:szCs w:val="22"/>
              </w:rPr>
            </w:pPr>
          </w:p>
        </w:tc>
      </w:tr>
      <w:tr w:rsidR="0076600C" w14:paraId="7748DF24" w14:textId="77777777">
        <w:tc>
          <w:tcPr>
            <w:tcW w:w="529" w:type="dxa"/>
          </w:tcPr>
          <w:p w14:paraId="01D508DB" w14:textId="5F00D1FF" w:rsidR="0076600C" w:rsidRPr="00434D0A" w:rsidRDefault="00434D0A">
            <w:pPr>
              <w:rPr>
                <w:rFonts w:ascii="Calibri" w:eastAsia="Calibri" w:hAnsi="Calibri" w:cs="Calibri"/>
                <w:b/>
                <w:sz w:val="18"/>
                <w:szCs w:val="18"/>
              </w:rPr>
            </w:pPr>
            <w:r>
              <w:rPr>
                <w:rFonts w:ascii="Calibri" w:eastAsia="Calibri" w:hAnsi="Calibri" w:cs="Calibri"/>
                <w:b/>
                <w:sz w:val="18"/>
                <w:szCs w:val="18"/>
              </w:rPr>
              <w:t>035/26</w:t>
            </w:r>
            <w:r w:rsidR="00000000" w:rsidRPr="00434D0A">
              <w:rPr>
                <w:rFonts w:ascii="Calibri" w:eastAsia="Calibri" w:hAnsi="Calibri" w:cs="Calibri"/>
                <w:b/>
                <w:sz w:val="18"/>
                <w:szCs w:val="18"/>
              </w:rPr>
              <w:t xml:space="preserve">   </w:t>
            </w:r>
          </w:p>
        </w:tc>
        <w:tc>
          <w:tcPr>
            <w:tcW w:w="10778" w:type="dxa"/>
          </w:tcPr>
          <w:p w14:paraId="64C1676A" w14:textId="77777777" w:rsidR="0076600C" w:rsidRDefault="00000000">
            <w:pPr>
              <w:rPr>
                <w:rFonts w:ascii="Calibri" w:eastAsia="Calibri" w:hAnsi="Calibri" w:cs="Calibri"/>
                <w:sz w:val="22"/>
                <w:szCs w:val="22"/>
              </w:rPr>
            </w:pPr>
            <w:r>
              <w:rPr>
                <w:rFonts w:ascii="Calibri" w:eastAsia="Calibri" w:hAnsi="Calibri" w:cs="Calibri"/>
                <w:b/>
                <w:sz w:val="22"/>
                <w:szCs w:val="22"/>
              </w:rPr>
              <w:t xml:space="preserve">Date of the next meeting </w:t>
            </w:r>
            <w:r>
              <w:rPr>
                <w:rFonts w:ascii="Calibri" w:eastAsia="Calibri" w:hAnsi="Calibri" w:cs="Calibri"/>
                <w:sz w:val="22"/>
                <w:szCs w:val="22"/>
              </w:rPr>
              <w:t>– to note that the next monthly meeting will be held on Monday 21</w:t>
            </w:r>
            <w:r>
              <w:rPr>
                <w:rFonts w:ascii="Calibri" w:eastAsia="Calibri" w:hAnsi="Calibri" w:cs="Calibri"/>
                <w:sz w:val="22"/>
                <w:szCs w:val="22"/>
                <w:vertAlign w:val="superscript"/>
              </w:rPr>
              <w:t>st</w:t>
            </w:r>
            <w:r>
              <w:rPr>
                <w:rFonts w:ascii="Calibri" w:eastAsia="Calibri" w:hAnsi="Calibri" w:cs="Calibri"/>
                <w:sz w:val="22"/>
                <w:szCs w:val="22"/>
              </w:rPr>
              <w:t xml:space="preserve"> July 2024</w:t>
            </w:r>
          </w:p>
          <w:p w14:paraId="6AA92DA4" w14:textId="77777777" w:rsidR="0076600C" w:rsidRDefault="0076600C">
            <w:pPr>
              <w:ind w:left="720"/>
              <w:rPr>
                <w:rFonts w:ascii="Calibri" w:eastAsia="Calibri" w:hAnsi="Calibri" w:cs="Calibri"/>
                <w:b/>
                <w:sz w:val="22"/>
                <w:szCs w:val="22"/>
              </w:rPr>
            </w:pPr>
          </w:p>
        </w:tc>
      </w:tr>
      <w:tr w:rsidR="0076600C" w14:paraId="542D169A" w14:textId="77777777">
        <w:tc>
          <w:tcPr>
            <w:tcW w:w="529" w:type="dxa"/>
          </w:tcPr>
          <w:p w14:paraId="41A55DDE" w14:textId="77777777" w:rsidR="0076600C" w:rsidRPr="00434D0A" w:rsidRDefault="0076600C">
            <w:pPr>
              <w:rPr>
                <w:rFonts w:ascii="Calibri" w:eastAsia="Calibri" w:hAnsi="Calibri" w:cs="Calibri"/>
                <w:b/>
                <w:sz w:val="18"/>
                <w:szCs w:val="18"/>
              </w:rPr>
            </w:pPr>
          </w:p>
        </w:tc>
        <w:tc>
          <w:tcPr>
            <w:tcW w:w="10778" w:type="dxa"/>
          </w:tcPr>
          <w:p w14:paraId="000ED5CF" w14:textId="77777777" w:rsidR="0076600C" w:rsidRDefault="0076600C">
            <w:pPr>
              <w:rPr>
                <w:rFonts w:ascii="Calibri" w:eastAsia="Calibri" w:hAnsi="Calibri" w:cs="Calibri"/>
                <w:b/>
                <w:sz w:val="22"/>
                <w:szCs w:val="22"/>
              </w:rPr>
            </w:pPr>
          </w:p>
        </w:tc>
      </w:tr>
      <w:tr w:rsidR="0076600C" w14:paraId="0F82C6AA" w14:textId="77777777">
        <w:tc>
          <w:tcPr>
            <w:tcW w:w="529" w:type="dxa"/>
          </w:tcPr>
          <w:p w14:paraId="60C8F8D2" w14:textId="44D18B31" w:rsidR="0076600C" w:rsidRPr="00434D0A" w:rsidRDefault="00434D0A">
            <w:pPr>
              <w:rPr>
                <w:rFonts w:ascii="Calibri" w:eastAsia="Calibri" w:hAnsi="Calibri" w:cs="Calibri"/>
                <w:b/>
                <w:sz w:val="18"/>
                <w:szCs w:val="18"/>
              </w:rPr>
            </w:pPr>
            <w:r>
              <w:rPr>
                <w:rFonts w:ascii="Calibri" w:eastAsia="Calibri" w:hAnsi="Calibri" w:cs="Calibri"/>
                <w:b/>
                <w:sz w:val="18"/>
                <w:szCs w:val="18"/>
              </w:rPr>
              <w:t>036/26</w:t>
            </w:r>
          </w:p>
        </w:tc>
        <w:tc>
          <w:tcPr>
            <w:tcW w:w="10778" w:type="dxa"/>
          </w:tcPr>
          <w:p w14:paraId="77873420" w14:textId="21F71729" w:rsidR="0076600C" w:rsidRDefault="00000000">
            <w:pPr>
              <w:rPr>
                <w:rFonts w:ascii="Calibri" w:eastAsia="Calibri" w:hAnsi="Calibri" w:cs="Calibri"/>
                <w:b/>
                <w:sz w:val="22"/>
                <w:szCs w:val="22"/>
              </w:rPr>
            </w:pPr>
            <w:r>
              <w:rPr>
                <w:rFonts w:ascii="Calibri" w:eastAsia="Calibri" w:hAnsi="Calibri" w:cs="Calibri"/>
                <w:sz w:val="22"/>
                <w:szCs w:val="22"/>
              </w:rPr>
              <w:t>The Chairman close</w:t>
            </w:r>
            <w:r w:rsidR="00AB5D7F">
              <w:rPr>
                <w:rFonts w:ascii="Calibri" w:eastAsia="Calibri" w:hAnsi="Calibri" w:cs="Calibri"/>
                <w:sz w:val="22"/>
                <w:szCs w:val="22"/>
              </w:rPr>
              <w:t>d</w:t>
            </w:r>
            <w:r>
              <w:rPr>
                <w:rFonts w:ascii="Calibri" w:eastAsia="Calibri" w:hAnsi="Calibri" w:cs="Calibri"/>
                <w:sz w:val="22"/>
                <w:szCs w:val="22"/>
              </w:rPr>
              <w:t xml:space="preserve"> the meeting at 10:27pm. </w:t>
            </w:r>
            <w:r>
              <w:rPr>
                <w:rFonts w:ascii="Calibri" w:eastAsia="Calibri" w:hAnsi="Calibri" w:cs="Calibri"/>
                <w:b/>
                <w:sz w:val="22"/>
                <w:szCs w:val="22"/>
              </w:rPr>
              <w:t xml:space="preserve">  </w:t>
            </w:r>
          </w:p>
          <w:p w14:paraId="18E7A9E9" w14:textId="77777777" w:rsidR="0076600C" w:rsidRDefault="0076600C">
            <w:pPr>
              <w:rPr>
                <w:rFonts w:ascii="Calibri" w:eastAsia="Calibri" w:hAnsi="Calibri" w:cs="Calibri"/>
                <w:b/>
                <w:sz w:val="22"/>
                <w:szCs w:val="22"/>
              </w:rPr>
            </w:pPr>
          </w:p>
          <w:p w14:paraId="0A6E13E8" w14:textId="77777777" w:rsidR="0076600C" w:rsidRDefault="0076600C">
            <w:pPr>
              <w:rPr>
                <w:rFonts w:ascii="Calibri" w:eastAsia="Calibri" w:hAnsi="Calibri" w:cs="Calibri"/>
                <w:b/>
                <w:sz w:val="22"/>
                <w:szCs w:val="22"/>
              </w:rPr>
            </w:pPr>
          </w:p>
          <w:p w14:paraId="3BFE70F7" w14:textId="77777777" w:rsidR="0076600C" w:rsidRDefault="0076600C">
            <w:pPr>
              <w:rPr>
                <w:rFonts w:ascii="Calibri" w:eastAsia="Calibri" w:hAnsi="Calibri" w:cs="Calibri"/>
                <w:b/>
                <w:sz w:val="22"/>
                <w:szCs w:val="22"/>
              </w:rPr>
            </w:pPr>
          </w:p>
          <w:p w14:paraId="2B408AB9" w14:textId="77777777" w:rsidR="0076600C" w:rsidRDefault="00000000">
            <w:pPr>
              <w:rPr>
                <w:rFonts w:ascii="Calibri" w:eastAsia="Calibri" w:hAnsi="Calibri" w:cs="Calibri"/>
                <w:b/>
                <w:sz w:val="20"/>
                <w:szCs w:val="20"/>
              </w:rPr>
            </w:pPr>
            <w:r>
              <w:rPr>
                <w:rFonts w:ascii="Calibri" w:eastAsia="Calibri" w:hAnsi="Calibri" w:cs="Calibri"/>
                <w:b/>
                <w:sz w:val="20"/>
                <w:szCs w:val="20"/>
              </w:rPr>
              <w:t xml:space="preserve">                                         Send Parish Office 28 Send </w:t>
            </w:r>
            <w:proofErr w:type="gramStart"/>
            <w:r>
              <w:rPr>
                <w:rFonts w:ascii="Calibri" w:eastAsia="Calibri" w:hAnsi="Calibri" w:cs="Calibri"/>
                <w:b/>
                <w:sz w:val="20"/>
                <w:szCs w:val="20"/>
              </w:rPr>
              <w:t>Road  Send</w:t>
            </w:r>
            <w:proofErr w:type="gramEnd"/>
            <w:r>
              <w:rPr>
                <w:rFonts w:ascii="Calibri" w:eastAsia="Calibri" w:hAnsi="Calibri" w:cs="Calibri"/>
                <w:b/>
                <w:sz w:val="20"/>
                <w:szCs w:val="20"/>
              </w:rPr>
              <w:t xml:space="preserve">  Woking GU23 7ET</w:t>
            </w:r>
          </w:p>
          <w:p w14:paraId="6616B0A0" w14:textId="77777777" w:rsidR="0076600C" w:rsidRDefault="00000000">
            <w:pPr>
              <w:ind w:left="2160"/>
              <w:rPr>
                <w:rFonts w:ascii="Calibri" w:eastAsia="Calibri" w:hAnsi="Calibri" w:cs="Calibri"/>
                <w:sz w:val="16"/>
                <w:szCs w:val="16"/>
              </w:rPr>
            </w:pPr>
            <w:r>
              <w:rPr>
                <w:rFonts w:ascii="Calibri" w:eastAsia="Calibri" w:hAnsi="Calibri" w:cs="Calibri"/>
                <w:b/>
                <w:sz w:val="20"/>
                <w:szCs w:val="20"/>
              </w:rPr>
              <w:t xml:space="preserve">01483 479312 </w:t>
            </w:r>
            <w:hyperlink r:id="rId8">
              <w:r w:rsidR="0076600C">
                <w:rPr>
                  <w:rFonts w:ascii="Calibri" w:eastAsia="Calibri" w:hAnsi="Calibri" w:cs="Calibri"/>
                  <w:b/>
                  <w:color w:val="0000FF"/>
                  <w:sz w:val="20"/>
                  <w:szCs w:val="20"/>
                  <w:u w:val="single"/>
                </w:rPr>
                <w:t>clerk@sendparishcouncil.gov.uk</w:t>
              </w:r>
            </w:hyperlink>
          </w:p>
        </w:tc>
      </w:tr>
    </w:tbl>
    <w:p w14:paraId="270C27C0" w14:textId="77777777" w:rsidR="0076600C" w:rsidRDefault="0076600C">
      <w:pPr>
        <w:rPr>
          <w:rFonts w:ascii="Calibri" w:eastAsia="Calibri" w:hAnsi="Calibri" w:cs="Calibri"/>
          <w:sz w:val="16"/>
          <w:szCs w:val="16"/>
        </w:rPr>
      </w:pPr>
    </w:p>
    <w:sectPr w:rsidR="0076600C">
      <w:footerReference w:type="default" r:id="rId9"/>
      <w:pgSz w:w="12240" w:h="15840"/>
      <w:pgMar w:top="57" w:right="758" w:bottom="48" w:left="56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E14D5" w14:textId="77777777" w:rsidR="00DE5A32" w:rsidRDefault="00DE5A32">
      <w:r>
        <w:separator/>
      </w:r>
    </w:p>
  </w:endnote>
  <w:endnote w:type="continuationSeparator" w:id="0">
    <w:p w14:paraId="5C964308" w14:textId="77777777" w:rsidR="00DE5A32" w:rsidRDefault="00DE5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C93F" w14:textId="77777777" w:rsidR="0076600C" w:rsidRDefault="0076600C">
    <w:pPr>
      <w:pBdr>
        <w:top w:val="nil"/>
        <w:left w:val="nil"/>
        <w:bottom w:val="nil"/>
        <w:right w:val="nil"/>
        <w:between w:val="nil"/>
      </w:pBdr>
      <w:tabs>
        <w:tab w:val="center" w:pos="4513"/>
        <w:tab w:val="right" w:pos="9026"/>
      </w:tabs>
      <w:rPr>
        <w:rFonts w:ascii="Calibri" w:eastAsia="Calibri" w:hAnsi="Calibri" w:cs="Calibr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C8B2E" w14:textId="77777777" w:rsidR="00DE5A32" w:rsidRDefault="00DE5A32">
      <w:r>
        <w:separator/>
      </w:r>
    </w:p>
  </w:footnote>
  <w:footnote w:type="continuationSeparator" w:id="0">
    <w:p w14:paraId="387382C1" w14:textId="77777777" w:rsidR="00DE5A32" w:rsidRDefault="00DE5A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D5F4A"/>
    <w:multiLevelType w:val="multilevel"/>
    <w:tmpl w:val="A4F26DF0"/>
    <w:lvl w:ilvl="0">
      <w:start w:val="1"/>
      <w:numFmt w:val="lowerLetter"/>
      <w:lvlText w:val="%1)"/>
      <w:lvlJc w:val="left"/>
      <w:pPr>
        <w:ind w:left="720" w:hanging="360"/>
      </w:pPr>
      <w:rPr>
        <w:rFonts w:ascii="Calibri" w:eastAsia="Calibri" w:hAnsi="Calibri" w:cs="Calibri"/>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5D90789"/>
    <w:multiLevelType w:val="multilevel"/>
    <w:tmpl w:val="702A788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7CC01792"/>
    <w:multiLevelType w:val="multilevel"/>
    <w:tmpl w:val="40D2078C"/>
    <w:lvl w:ilvl="0">
      <w:start w:val="1"/>
      <w:numFmt w:val="lowerLetter"/>
      <w:lvlText w:val="%1)"/>
      <w:lvlJc w:val="left"/>
      <w:pPr>
        <w:ind w:left="0" w:firstLine="0"/>
      </w:pPr>
      <w:rPr>
        <w:rFonts w:ascii="Calibri" w:eastAsia="Calibri" w:hAnsi="Calibri" w:cs="Calibri"/>
        <w:b w:val="0"/>
        <w:i w:val="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459445150">
    <w:abstractNumId w:val="0"/>
  </w:num>
  <w:num w:numId="2" w16cid:durableId="531960123">
    <w:abstractNumId w:val="1"/>
  </w:num>
  <w:num w:numId="3" w16cid:durableId="6788222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00C"/>
    <w:rsid w:val="003D1298"/>
    <w:rsid w:val="003E1919"/>
    <w:rsid w:val="00434D0A"/>
    <w:rsid w:val="006B1DD8"/>
    <w:rsid w:val="006F59A5"/>
    <w:rsid w:val="0076600C"/>
    <w:rsid w:val="00AB5D7F"/>
    <w:rsid w:val="00D90357"/>
    <w:rsid w:val="00DE5A32"/>
    <w:rsid w:val="00EB41D1"/>
    <w:rsid w:val="00F123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FB4DC"/>
  <w15:docId w15:val="{64A84544-6CFD-4F0F-B9D6-DD04448DD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lerk@sendparishcouncil.gov.uk"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1320</Words>
  <Characters>7528</Characters>
  <Application>Microsoft Office Word</Application>
  <DocSecurity>0</DocSecurity>
  <Lines>62</Lines>
  <Paragraphs>17</Paragraphs>
  <ScaleCrop>false</ScaleCrop>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dc:creator>
  <cp:lastModifiedBy>Clerk - Send Parish Council</cp:lastModifiedBy>
  <cp:revision>8</cp:revision>
  <dcterms:created xsi:type="dcterms:W3CDTF">2025-07-18T16:38:00Z</dcterms:created>
  <dcterms:modified xsi:type="dcterms:W3CDTF">2025-07-21T09:55:00Z</dcterms:modified>
</cp:coreProperties>
</file>