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5FC5B" w14:textId="77777777" w:rsidR="00C72D8D" w:rsidRDefault="00000000">
      <w:pPr>
        <w:ind w:left="3" w:hanging="5"/>
        <w:rPr>
          <w:rFonts w:ascii="Calibri" w:eastAsia="Calibri" w:hAnsi="Calibri" w:cs="Calibri"/>
          <w:sz w:val="32"/>
          <w:szCs w:val="32"/>
        </w:rPr>
      </w:pPr>
      <w:r>
        <w:rPr>
          <w:rFonts w:ascii="Calibri" w:eastAsia="Calibri" w:hAnsi="Calibri" w:cs="Calibri"/>
          <w:b/>
          <w:sz w:val="48"/>
          <w:szCs w:val="48"/>
        </w:rPr>
        <w:t xml:space="preserve">                             </w:t>
      </w:r>
      <w:r>
        <w:rPr>
          <w:noProof/>
        </w:rPr>
        <w:drawing>
          <wp:anchor distT="0" distB="0" distL="0" distR="0" simplePos="0" relativeHeight="251658240" behindDoc="1" locked="0" layoutInCell="1" hidden="0" allowOverlap="1" wp14:anchorId="100BE2BB" wp14:editId="3305D4E9">
            <wp:simplePos x="0" y="0"/>
            <wp:positionH relativeFrom="column">
              <wp:posOffset>527685</wp:posOffset>
            </wp:positionH>
            <wp:positionV relativeFrom="paragraph">
              <wp:posOffset>163830</wp:posOffset>
            </wp:positionV>
            <wp:extent cx="805180" cy="7600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5180" cy="760095"/>
                    </a:xfrm>
                    <a:prstGeom prst="rect">
                      <a:avLst/>
                    </a:prstGeom>
                    <a:ln/>
                  </pic:spPr>
                </pic:pic>
              </a:graphicData>
            </a:graphic>
          </wp:anchor>
        </w:drawing>
      </w:r>
    </w:p>
    <w:p w14:paraId="5D58E8BF" w14:textId="2CE59CBB" w:rsidR="00C72D8D" w:rsidRDefault="00000000">
      <w:pPr>
        <w:ind w:left="3" w:hanging="5"/>
        <w:jc w:val="center"/>
        <w:rPr>
          <w:rFonts w:ascii="Calibri" w:eastAsia="Calibri" w:hAnsi="Calibri" w:cs="Calibri"/>
        </w:rPr>
      </w:pPr>
      <w:r>
        <w:rPr>
          <w:rFonts w:ascii="Calibri" w:eastAsia="Calibri" w:hAnsi="Calibri" w:cs="Calibri"/>
          <w:b/>
          <w:sz w:val="48"/>
          <w:szCs w:val="48"/>
        </w:rPr>
        <w:t>SEND PARISH COUNCIL</w:t>
      </w:r>
    </w:p>
    <w:p w14:paraId="770F4DF0" w14:textId="77777777" w:rsidR="007F68C0" w:rsidRDefault="007F68C0">
      <w:pPr>
        <w:ind w:left="0" w:hanging="2"/>
        <w:jc w:val="center"/>
        <w:rPr>
          <w:rFonts w:ascii="Calibri" w:eastAsia="Calibri" w:hAnsi="Calibri" w:cs="Calibri"/>
          <w:b/>
        </w:rPr>
      </w:pPr>
    </w:p>
    <w:p w14:paraId="294C278F" w14:textId="679916DF" w:rsidR="00C72D8D" w:rsidRDefault="00000000">
      <w:pPr>
        <w:ind w:left="0" w:hanging="2"/>
        <w:jc w:val="center"/>
        <w:rPr>
          <w:rFonts w:ascii="Calibri" w:eastAsia="Calibri" w:hAnsi="Calibri" w:cs="Calibri"/>
        </w:rPr>
      </w:pPr>
      <w:r>
        <w:rPr>
          <w:rFonts w:ascii="Calibri" w:eastAsia="Calibri" w:hAnsi="Calibri" w:cs="Calibri"/>
          <w:b/>
        </w:rPr>
        <w:t>Minutes of an Extraordinary Council Meeting of SEND PARISH COUNCIL</w:t>
      </w:r>
    </w:p>
    <w:p w14:paraId="69966EF7" w14:textId="77777777" w:rsidR="00C72D8D" w:rsidRDefault="00000000">
      <w:pPr>
        <w:ind w:left="0" w:hanging="2"/>
        <w:jc w:val="center"/>
        <w:rPr>
          <w:rFonts w:ascii="Calibri" w:eastAsia="Calibri" w:hAnsi="Calibri" w:cs="Calibri"/>
        </w:rPr>
      </w:pPr>
      <w:r>
        <w:rPr>
          <w:rFonts w:ascii="Calibri" w:eastAsia="Calibri" w:hAnsi="Calibri" w:cs="Calibri"/>
          <w:b/>
        </w:rPr>
        <w:t xml:space="preserve"> held on Monday 2nd June 2025 at 7:45pm, in the Upper Room, Lancaster Hall</w:t>
      </w:r>
    </w:p>
    <w:p w14:paraId="4B2BE7A6" w14:textId="77777777" w:rsidR="00C72D8D" w:rsidRDefault="00000000">
      <w:pPr>
        <w:ind w:left="0" w:hanging="2"/>
        <w:jc w:val="center"/>
        <w:rPr>
          <w:rFonts w:ascii="Calibri" w:eastAsia="Calibri" w:hAnsi="Calibri" w:cs="Calibri"/>
        </w:rPr>
      </w:pPr>
      <w:r>
        <w:rPr>
          <w:rFonts w:ascii="Calibri" w:eastAsia="Calibri" w:hAnsi="Calibri" w:cs="Calibri"/>
          <w:b/>
        </w:rPr>
        <w:t>Present: Cllr J Osborn (Chair), Cllr D Hurdle (Vice Chair) Cllr Bruton, Cllr Manktelow, Cllr Goehler, Cllr K Lord.</w:t>
      </w:r>
    </w:p>
    <w:p w14:paraId="6E62B70D" w14:textId="77777777" w:rsidR="00C72D8D" w:rsidRDefault="00000000">
      <w:pPr>
        <w:ind w:left="0" w:hanging="2"/>
        <w:jc w:val="center"/>
        <w:rPr>
          <w:rFonts w:ascii="Calibri" w:eastAsia="Calibri" w:hAnsi="Calibri" w:cs="Calibri"/>
        </w:rPr>
      </w:pPr>
      <w:r>
        <w:rPr>
          <w:rFonts w:ascii="Calibri" w:eastAsia="Calibri" w:hAnsi="Calibri" w:cs="Calibri"/>
          <w:b/>
        </w:rPr>
        <w:t xml:space="preserve">Proper Officer: N Mair (Clerk) There were eight members of the public.  </w:t>
      </w:r>
    </w:p>
    <w:p w14:paraId="5C154F34" w14:textId="77777777" w:rsidR="00C72D8D" w:rsidRDefault="00C72D8D">
      <w:pPr>
        <w:ind w:left="-2" w:firstLine="0"/>
        <w:rPr>
          <w:rFonts w:ascii="Calibri" w:eastAsia="Calibri" w:hAnsi="Calibri" w:cs="Calibri"/>
          <w:sz w:val="4"/>
          <w:szCs w:val="4"/>
        </w:rPr>
      </w:pPr>
    </w:p>
    <w:p w14:paraId="388C63DE" w14:textId="77777777" w:rsidR="00C72D8D" w:rsidRDefault="00000000">
      <w:pPr>
        <w:ind w:left="0" w:right="-376" w:hanging="2"/>
        <w:rPr>
          <w:rFonts w:ascii="Calibri" w:eastAsia="Calibri" w:hAnsi="Calibri" w:cs="Calibri"/>
          <w:sz w:val="22"/>
          <w:szCs w:val="22"/>
        </w:rPr>
      </w:pPr>
      <w:r>
        <w:rPr>
          <w:rFonts w:ascii="Calibri" w:eastAsia="Calibri" w:hAnsi="Calibri" w:cs="Calibri"/>
          <w:b/>
        </w:rPr>
        <w:t xml:space="preserve">      </w:t>
      </w:r>
      <w:r>
        <w:rPr>
          <w:rFonts w:ascii="Calibri" w:eastAsia="Calibri" w:hAnsi="Calibri" w:cs="Calibri"/>
          <w:b/>
        </w:rPr>
        <w:tab/>
      </w:r>
      <w:r>
        <w:rPr>
          <w:rFonts w:ascii="Calibri" w:eastAsia="Calibri" w:hAnsi="Calibri" w:cs="Calibri"/>
          <w:b/>
          <w:sz w:val="22"/>
          <w:szCs w:val="22"/>
          <w:u w:val="single"/>
        </w:rPr>
        <w:t>Public Session</w:t>
      </w:r>
      <w:r>
        <w:rPr>
          <w:rFonts w:ascii="Calibri" w:eastAsia="Calibri" w:hAnsi="Calibri" w:cs="Calibri"/>
          <w:b/>
          <w:sz w:val="22"/>
          <w:szCs w:val="22"/>
        </w:rPr>
        <w:t xml:space="preserve"> (5 minutes) Members of the public are invited to address the Council (7:45-7:50pm) and then are </w:t>
      </w:r>
    </w:p>
    <w:p w14:paraId="7CE01DA7" w14:textId="77777777" w:rsidR="00C72D8D" w:rsidRDefault="00000000">
      <w:pPr>
        <w:ind w:left="0" w:right="-376" w:hanging="2"/>
        <w:rPr>
          <w:rFonts w:ascii="Calibri" w:eastAsia="Calibri" w:hAnsi="Calibri" w:cs="Calibri"/>
          <w:sz w:val="22"/>
          <w:szCs w:val="22"/>
        </w:rPr>
      </w:pPr>
      <w:r>
        <w:rPr>
          <w:rFonts w:ascii="Calibri" w:eastAsia="Calibri" w:hAnsi="Calibri" w:cs="Calibri"/>
          <w:b/>
          <w:sz w:val="22"/>
          <w:szCs w:val="22"/>
        </w:rPr>
        <w:t xml:space="preserve">      </w:t>
      </w:r>
      <w:r>
        <w:rPr>
          <w:rFonts w:ascii="Calibri" w:eastAsia="Calibri" w:hAnsi="Calibri" w:cs="Calibri"/>
          <w:b/>
          <w:sz w:val="22"/>
          <w:szCs w:val="22"/>
        </w:rPr>
        <w:tab/>
        <w:t xml:space="preserve">welcome to observe the rest of the meeting. </w:t>
      </w:r>
    </w:p>
    <w:p w14:paraId="3CDE7FFC" w14:textId="77777777" w:rsidR="00C72D8D" w:rsidRPr="007F68C0" w:rsidRDefault="00000000">
      <w:pPr>
        <w:ind w:left="0" w:right="-376" w:hanging="2"/>
        <w:rPr>
          <w:rFonts w:ascii="Calibri" w:eastAsia="Calibri" w:hAnsi="Calibri" w:cs="Calibri"/>
          <w:color w:val="0D0D0D" w:themeColor="text1" w:themeTint="F2"/>
          <w:sz w:val="22"/>
          <w:szCs w:val="22"/>
        </w:rPr>
      </w:pPr>
      <w:r>
        <w:rPr>
          <w:rFonts w:ascii="Calibri" w:eastAsia="Calibri" w:hAnsi="Calibri" w:cs="Calibri"/>
          <w:sz w:val="22"/>
          <w:szCs w:val="22"/>
        </w:rPr>
        <w:t xml:space="preserve">               There were questions about the outcome of the </w:t>
      </w:r>
      <w:r w:rsidRPr="007F68C0">
        <w:rPr>
          <w:rFonts w:ascii="Calibri" w:eastAsia="Calibri" w:hAnsi="Calibri" w:cs="Calibri"/>
          <w:color w:val="0D0D0D" w:themeColor="text1" w:themeTint="F2"/>
          <w:sz w:val="22"/>
          <w:szCs w:val="22"/>
        </w:rPr>
        <w:t>94 Potter’s Lane application, and what the Council’s next steps would be. The Council is still awaiting publication of the decision notice for 24/P/01457. When that is published there is six weeks to decide whether to mount a further Judicial Review. Legal advice has been obtained, and there are grounds. The Council would need to hear residents' views and there would need to be further fundraising by residents. The Council is still waiting to hear from GBC on the status of their application for a quashing Order for 22/P/01966, following GBC’s publishing of a decision notice before the application was considered by GBC’s planning committee meeting on 26th March 2025.</w:t>
      </w:r>
    </w:p>
    <w:tbl>
      <w:tblPr>
        <w:tblStyle w:val="a"/>
        <w:tblW w:w="11448" w:type="dxa"/>
        <w:tblInd w:w="-108" w:type="dxa"/>
        <w:tblLayout w:type="fixed"/>
        <w:tblLook w:val="0000" w:firstRow="0" w:lastRow="0" w:firstColumn="0" w:lastColumn="0" w:noHBand="0" w:noVBand="0"/>
      </w:tblPr>
      <w:tblGrid>
        <w:gridCol w:w="524"/>
        <w:gridCol w:w="10924"/>
      </w:tblGrid>
      <w:tr w:rsidR="00C72D8D" w14:paraId="4086672F" w14:textId="77777777">
        <w:tc>
          <w:tcPr>
            <w:tcW w:w="524" w:type="dxa"/>
          </w:tcPr>
          <w:p w14:paraId="0AED3624" w14:textId="77777777" w:rsidR="007F68C0" w:rsidRDefault="007F68C0">
            <w:pPr>
              <w:ind w:left="0" w:hanging="2"/>
              <w:rPr>
                <w:rFonts w:ascii="Calibri" w:eastAsia="Calibri" w:hAnsi="Calibri" w:cs="Calibri"/>
                <w:b/>
                <w:sz w:val="22"/>
                <w:szCs w:val="22"/>
              </w:rPr>
            </w:pPr>
          </w:p>
          <w:p w14:paraId="22CD41DD" w14:textId="10F10F86" w:rsidR="00C72D8D" w:rsidRDefault="00000000">
            <w:pPr>
              <w:ind w:left="0" w:hanging="2"/>
              <w:rPr>
                <w:rFonts w:ascii="Calibri" w:eastAsia="Calibri" w:hAnsi="Calibri" w:cs="Calibri"/>
                <w:sz w:val="22"/>
                <w:szCs w:val="22"/>
              </w:rPr>
            </w:pPr>
            <w:r>
              <w:rPr>
                <w:rFonts w:ascii="Calibri" w:eastAsia="Calibri" w:hAnsi="Calibri" w:cs="Calibri"/>
                <w:b/>
                <w:sz w:val="22"/>
                <w:szCs w:val="22"/>
              </w:rPr>
              <w:t>1.</w:t>
            </w:r>
          </w:p>
          <w:p w14:paraId="376472BC" w14:textId="77777777" w:rsidR="00C72D8D" w:rsidRDefault="00C72D8D">
            <w:pPr>
              <w:ind w:left="0" w:hanging="2"/>
              <w:rPr>
                <w:rFonts w:ascii="Calibri" w:eastAsia="Calibri" w:hAnsi="Calibri" w:cs="Calibri"/>
                <w:sz w:val="22"/>
                <w:szCs w:val="22"/>
              </w:rPr>
            </w:pPr>
          </w:p>
        </w:tc>
        <w:tc>
          <w:tcPr>
            <w:tcW w:w="10924" w:type="dxa"/>
          </w:tcPr>
          <w:p w14:paraId="1D2ED09C" w14:textId="77777777" w:rsidR="007F68C0" w:rsidRDefault="007F68C0">
            <w:pPr>
              <w:pBdr>
                <w:top w:val="nil"/>
                <w:left w:val="nil"/>
                <w:bottom w:val="nil"/>
                <w:right w:val="nil"/>
                <w:between w:val="nil"/>
              </w:pBdr>
              <w:spacing w:line="240" w:lineRule="auto"/>
              <w:ind w:left="0" w:hanging="2"/>
              <w:jc w:val="both"/>
              <w:rPr>
                <w:rFonts w:ascii="Calibri" w:eastAsia="Calibri" w:hAnsi="Calibri" w:cs="Calibri"/>
                <w:b/>
                <w:color w:val="000000"/>
                <w:sz w:val="22"/>
                <w:szCs w:val="22"/>
              </w:rPr>
            </w:pPr>
          </w:p>
          <w:p w14:paraId="239259A9" w14:textId="4942A7DE" w:rsidR="00C72D8D"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Apologies for absence – </w:t>
            </w:r>
            <w:r>
              <w:rPr>
                <w:rFonts w:ascii="Calibri" w:eastAsia="Calibri" w:hAnsi="Calibri" w:cs="Calibri"/>
                <w:color w:val="000000"/>
                <w:sz w:val="22"/>
                <w:szCs w:val="22"/>
              </w:rPr>
              <w:t>apologies were received and accepted from,</w:t>
            </w:r>
            <w:r>
              <w:rPr>
                <w:rFonts w:ascii="Calibri" w:eastAsia="Calibri" w:hAnsi="Calibri" w:cs="Calibri"/>
                <w:b/>
                <w:color w:val="000000"/>
                <w:sz w:val="22"/>
                <w:szCs w:val="22"/>
              </w:rPr>
              <w:t xml:space="preserve"> </w:t>
            </w:r>
            <w:r>
              <w:rPr>
                <w:rFonts w:ascii="Calibri" w:eastAsia="Calibri" w:hAnsi="Calibri" w:cs="Calibri"/>
                <w:color w:val="000000"/>
                <w:sz w:val="22"/>
                <w:szCs w:val="22"/>
              </w:rPr>
              <w:t>Cllr A Roberton,</w:t>
            </w:r>
            <w:r>
              <w:rPr>
                <w:rFonts w:ascii="Calibri" w:eastAsia="Calibri" w:hAnsi="Calibri" w:cs="Calibri"/>
                <w:b/>
                <w:color w:val="000000"/>
                <w:sz w:val="22"/>
                <w:szCs w:val="22"/>
              </w:rPr>
              <w:t xml:space="preserve"> </w:t>
            </w:r>
            <w:r>
              <w:rPr>
                <w:rFonts w:ascii="Calibri" w:eastAsia="Calibri" w:hAnsi="Calibri" w:cs="Calibri"/>
                <w:color w:val="000000"/>
                <w:sz w:val="22"/>
                <w:szCs w:val="22"/>
              </w:rPr>
              <w:t>Cllr M Shields and Cllr H Thomas</w:t>
            </w:r>
          </w:p>
        </w:tc>
      </w:tr>
      <w:tr w:rsidR="00C72D8D" w14:paraId="193B117A" w14:textId="77777777">
        <w:tc>
          <w:tcPr>
            <w:tcW w:w="524" w:type="dxa"/>
          </w:tcPr>
          <w:p w14:paraId="7F315827" w14:textId="77777777" w:rsidR="00C72D8D" w:rsidRDefault="00000000">
            <w:pPr>
              <w:ind w:left="0" w:hanging="2"/>
              <w:rPr>
                <w:rFonts w:ascii="Calibri" w:eastAsia="Calibri" w:hAnsi="Calibri" w:cs="Calibri"/>
                <w:sz w:val="22"/>
                <w:szCs w:val="22"/>
              </w:rPr>
            </w:pPr>
            <w:r>
              <w:rPr>
                <w:rFonts w:ascii="Calibri" w:eastAsia="Calibri" w:hAnsi="Calibri" w:cs="Calibri"/>
                <w:b/>
                <w:sz w:val="22"/>
                <w:szCs w:val="22"/>
              </w:rPr>
              <w:t>2.</w:t>
            </w:r>
          </w:p>
        </w:tc>
        <w:tc>
          <w:tcPr>
            <w:tcW w:w="10924" w:type="dxa"/>
          </w:tcPr>
          <w:p w14:paraId="2F638D93" w14:textId="2805A5CC" w:rsidR="00C72D8D" w:rsidRDefault="00000000" w:rsidP="007F68C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Declaration of Interests by Members on agenda items – </w:t>
            </w:r>
            <w:r>
              <w:rPr>
                <w:rFonts w:ascii="Calibri" w:eastAsia="Calibri" w:hAnsi="Calibri" w:cs="Calibri"/>
                <w:color w:val="000000"/>
                <w:sz w:val="22"/>
                <w:szCs w:val="22"/>
              </w:rPr>
              <w:t>There was a declaration of interest in relation to the 94 Potter’s Lane application from Cllr Goehler.</w:t>
            </w:r>
          </w:p>
        </w:tc>
      </w:tr>
      <w:tr w:rsidR="00C72D8D" w14:paraId="30613F25" w14:textId="77777777">
        <w:tc>
          <w:tcPr>
            <w:tcW w:w="524" w:type="dxa"/>
          </w:tcPr>
          <w:p w14:paraId="0A1A3D54" w14:textId="77777777" w:rsidR="00C72D8D" w:rsidRDefault="00000000">
            <w:pPr>
              <w:ind w:left="0" w:hanging="2"/>
              <w:rPr>
                <w:rFonts w:ascii="Calibri" w:eastAsia="Calibri" w:hAnsi="Calibri" w:cs="Calibri"/>
                <w:sz w:val="22"/>
                <w:szCs w:val="22"/>
              </w:rPr>
            </w:pPr>
            <w:r>
              <w:rPr>
                <w:rFonts w:ascii="Calibri" w:eastAsia="Calibri" w:hAnsi="Calibri" w:cs="Calibri"/>
                <w:b/>
                <w:sz w:val="22"/>
                <w:szCs w:val="22"/>
              </w:rPr>
              <w:t xml:space="preserve">3.      </w:t>
            </w:r>
          </w:p>
        </w:tc>
        <w:tc>
          <w:tcPr>
            <w:tcW w:w="10924" w:type="dxa"/>
          </w:tcPr>
          <w:p w14:paraId="2BAF8859" w14:textId="77777777" w:rsidR="00C72D8D"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Update of the RIBA contract – </w:t>
            </w:r>
            <w:r>
              <w:rPr>
                <w:rFonts w:ascii="Calibri" w:eastAsia="Calibri" w:hAnsi="Calibri" w:cs="Calibri"/>
                <w:color w:val="000000"/>
                <w:sz w:val="22"/>
                <w:szCs w:val="22"/>
              </w:rPr>
              <w:t>discuss and agree action – Good progress is being made with the Pavilion Project</w:t>
            </w:r>
          </w:p>
          <w:p w14:paraId="080E8717" w14:textId="77777777" w:rsidR="00C72D8D" w:rsidRDefault="00C72D8D">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r w:rsidR="00C72D8D" w14:paraId="555B7D22" w14:textId="77777777">
        <w:tc>
          <w:tcPr>
            <w:tcW w:w="524" w:type="dxa"/>
          </w:tcPr>
          <w:p w14:paraId="1DC0345A" w14:textId="77777777" w:rsidR="00C72D8D" w:rsidRDefault="00000000">
            <w:pPr>
              <w:ind w:left="0" w:hanging="2"/>
              <w:rPr>
                <w:rFonts w:ascii="Calibri" w:eastAsia="Calibri" w:hAnsi="Calibri" w:cs="Calibri"/>
                <w:sz w:val="22"/>
                <w:szCs w:val="22"/>
              </w:rPr>
            </w:pPr>
            <w:r>
              <w:rPr>
                <w:rFonts w:ascii="Calibri" w:eastAsia="Calibri" w:hAnsi="Calibri" w:cs="Calibri"/>
                <w:b/>
                <w:sz w:val="22"/>
                <w:szCs w:val="22"/>
              </w:rPr>
              <w:t>4.</w:t>
            </w:r>
          </w:p>
        </w:tc>
        <w:tc>
          <w:tcPr>
            <w:tcW w:w="10924" w:type="dxa"/>
          </w:tcPr>
          <w:p w14:paraId="71A5263A" w14:textId="77777777" w:rsidR="00C72D8D"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Approval of Tenders for the Pavilion Project</w:t>
            </w:r>
            <w:r>
              <w:rPr>
                <w:rFonts w:ascii="Calibri" w:eastAsia="Calibri" w:hAnsi="Calibri" w:cs="Calibri"/>
                <w:color w:val="000000"/>
                <w:sz w:val="22"/>
                <w:szCs w:val="22"/>
              </w:rPr>
              <w:t xml:space="preserve"> – discuss and agree action – The tenders for the Pavilion Project are being worked on by Cllr Goehler and Ms Roche. It was agreed that :- </w:t>
            </w:r>
          </w:p>
          <w:p w14:paraId="67B86E7D" w14:textId="77777777" w:rsidR="00C72D8D" w:rsidRDefault="00000000">
            <w:pPr>
              <w:numPr>
                <w:ilvl w:val="0"/>
                <w:numId w:val="2"/>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The area needed further work, in particular to find the preferred consultants for all works.</w:t>
            </w:r>
          </w:p>
          <w:p w14:paraId="29738F26" w14:textId="77777777" w:rsidR="00C72D8D" w:rsidRDefault="00000000">
            <w:pPr>
              <w:numPr>
                <w:ilvl w:val="0"/>
                <w:numId w:val="2"/>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There would be a buffer of £20,000. </w:t>
            </w:r>
          </w:p>
          <w:p w14:paraId="51476132" w14:textId="77777777" w:rsidR="00C72D8D" w:rsidRDefault="00000000">
            <w:pPr>
              <w:numPr>
                <w:ilvl w:val="0"/>
                <w:numId w:val="2"/>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Further quotes are required  for Topographical Survey, Traffic Consultant, further surveys.</w:t>
            </w:r>
          </w:p>
          <w:p w14:paraId="3A68A470" w14:textId="328E1CBB" w:rsidR="00C72D8D" w:rsidRPr="007F68C0" w:rsidRDefault="00000000">
            <w:pPr>
              <w:pBdr>
                <w:top w:val="nil"/>
                <w:left w:val="nil"/>
                <w:bottom w:val="nil"/>
                <w:right w:val="nil"/>
                <w:between w:val="nil"/>
              </w:pBdr>
              <w:spacing w:line="240" w:lineRule="auto"/>
              <w:ind w:left="0" w:hanging="2"/>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The auditor has also made recommendations, </w:t>
            </w:r>
            <w:r w:rsidRPr="007F68C0">
              <w:rPr>
                <w:rFonts w:ascii="Calibri" w:eastAsia="Calibri" w:hAnsi="Calibri" w:cs="Calibri"/>
                <w:color w:val="0D0D0D" w:themeColor="text1" w:themeTint="F2"/>
                <w:sz w:val="22"/>
                <w:szCs w:val="22"/>
              </w:rPr>
              <w:t xml:space="preserve">“A full costings plan, including details of any contingency funds, should be reviewed and approved by the Full Council before any further expenditure is incurred”. The cash flow risk should be effectively evaluated, and a “funding plan must be put in place before any further expenditure is incurred” and  also further VAT advice should be sort, as it was more </w:t>
            </w:r>
            <w:r w:rsidR="007F68C0" w:rsidRPr="007F68C0">
              <w:rPr>
                <w:rFonts w:ascii="Calibri" w:eastAsia="Calibri" w:hAnsi="Calibri" w:cs="Calibri"/>
                <w:color w:val="0D0D0D" w:themeColor="text1" w:themeTint="F2"/>
                <w:sz w:val="22"/>
                <w:szCs w:val="22"/>
              </w:rPr>
              <w:t>than</w:t>
            </w:r>
            <w:r w:rsidRPr="007F68C0">
              <w:rPr>
                <w:rFonts w:ascii="Calibri" w:eastAsia="Calibri" w:hAnsi="Calibri" w:cs="Calibri"/>
                <w:color w:val="0D0D0D" w:themeColor="text1" w:themeTint="F2"/>
                <w:sz w:val="22"/>
                <w:szCs w:val="22"/>
              </w:rPr>
              <w:t xml:space="preserve"> 4 years since the last Letter from the VAT advisory company. </w:t>
            </w:r>
          </w:p>
          <w:p w14:paraId="5B793E65" w14:textId="77777777" w:rsidR="00C72D8D" w:rsidRDefault="00000000">
            <w:pPr>
              <w:pBdr>
                <w:top w:val="nil"/>
                <w:left w:val="nil"/>
                <w:bottom w:val="nil"/>
                <w:right w:val="nil"/>
                <w:between w:val="nil"/>
              </w:pBdr>
              <w:spacing w:line="240" w:lineRule="auto"/>
              <w:ind w:left="0" w:hanging="2"/>
              <w:rPr>
                <w:rFonts w:ascii="Calibri" w:eastAsia="Calibri" w:hAnsi="Calibri" w:cs="Calibri"/>
                <w:b/>
                <w:color w:val="FF0000"/>
                <w:sz w:val="22"/>
                <w:szCs w:val="22"/>
              </w:rPr>
            </w:pPr>
            <w:r w:rsidRPr="007F68C0">
              <w:rPr>
                <w:rFonts w:ascii="Calibri" w:eastAsia="Calibri" w:hAnsi="Calibri" w:cs="Calibri"/>
                <w:b/>
                <w:color w:val="0D0D0D" w:themeColor="text1" w:themeTint="F2"/>
                <w:sz w:val="22"/>
                <w:szCs w:val="22"/>
              </w:rPr>
              <w:t>RESOLVED: To defer approval of tenders until the requests of the Auditor were met.</w:t>
            </w:r>
          </w:p>
        </w:tc>
      </w:tr>
      <w:tr w:rsidR="00C72D8D" w14:paraId="63CC3946" w14:textId="77777777">
        <w:tc>
          <w:tcPr>
            <w:tcW w:w="524" w:type="dxa"/>
          </w:tcPr>
          <w:p w14:paraId="1CD9964F" w14:textId="77777777" w:rsidR="007F68C0" w:rsidRDefault="007F68C0">
            <w:pPr>
              <w:ind w:left="0" w:hanging="2"/>
              <w:rPr>
                <w:rFonts w:ascii="Calibri" w:eastAsia="Calibri" w:hAnsi="Calibri" w:cs="Calibri"/>
                <w:b/>
                <w:sz w:val="22"/>
                <w:szCs w:val="22"/>
              </w:rPr>
            </w:pPr>
          </w:p>
          <w:p w14:paraId="1952052A" w14:textId="7BB654A1" w:rsidR="00C72D8D" w:rsidRDefault="00000000">
            <w:pPr>
              <w:ind w:left="0" w:hanging="2"/>
              <w:rPr>
                <w:rFonts w:ascii="Calibri" w:eastAsia="Calibri" w:hAnsi="Calibri" w:cs="Calibri"/>
                <w:sz w:val="22"/>
                <w:szCs w:val="22"/>
              </w:rPr>
            </w:pPr>
            <w:r>
              <w:rPr>
                <w:rFonts w:ascii="Calibri" w:eastAsia="Calibri" w:hAnsi="Calibri" w:cs="Calibri"/>
                <w:b/>
                <w:sz w:val="22"/>
                <w:szCs w:val="22"/>
              </w:rPr>
              <w:t>5.</w:t>
            </w:r>
          </w:p>
          <w:p w14:paraId="7A9CDBA5" w14:textId="77777777" w:rsidR="00C72D8D" w:rsidRDefault="00C72D8D">
            <w:pPr>
              <w:ind w:left="0" w:hanging="2"/>
              <w:rPr>
                <w:rFonts w:ascii="Calibri" w:eastAsia="Calibri" w:hAnsi="Calibri" w:cs="Calibri"/>
                <w:sz w:val="22"/>
                <w:szCs w:val="22"/>
              </w:rPr>
            </w:pPr>
          </w:p>
          <w:p w14:paraId="6EA33C67" w14:textId="77777777" w:rsidR="00C72D8D" w:rsidRDefault="00C72D8D">
            <w:pPr>
              <w:ind w:left="0" w:hanging="2"/>
              <w:rPr>
                <w:rFonts w:ascii="Calibri" w:eastAsia="Calibri" w:hAnsi="Calibri" w:cs="Calibri"/>
                <w:sz w:val="22"/>
                <w:szCs w:val="22"/>
              </w:rPr>
            </w:pPr>
          </w:p>
          <w:p w14:paraId="0751382D" w14:textId="77777777" w:rsidR="00C72D8D" w:rsidRDefault="00C72D8D">
            <w:pPr>
              <w:ind w:left="0" w:hanging="2"/>
              <w:rPr>
                <w:rFonts w:ascii="Calibri" w:eastAsia="Calibri" w:hAnsi="Calibri" w:cs="Calibri"/>
                <w:sz w:val="22"/>
                <w:szCs w:val="22"/>
              </w:rPr>
            </w:pPr>
          </w:p>
          <w:p w14:paraId="51E4DA75" w14:textId="77777777" w:rsidR="00C72D8D" w:rsidRDefault="00C72D8D">
            <w:pPr>
              <w:ind w:left="0" w:hanging="2"/>
              <w:rPr>
                <w:rFonts w:ascii="Calibri" w:eastAsia="Calibri" w:hAnsi="Calibri" w:cs="Calibri"/>
                <w:sz w:val="22"/>
                <w:szCs w:val="22"/>
              </w:rPr>
            </w:pPr>
          </w:p>
          <w:p w14:paraId="539D989D" w14:textId="77777777" w:rsidR="00C72D8D" w:rsidRDefault="00000000">
            <w:pPr>
              <w:ind w:left="0" w:hanging="2"/>
              <w:rPr>
                <w:rFonts w:ascii="Calibri" w:eastAsia="Calibri" w:hAnsi="Calibri" w:cs="Calibri"/>
                <w:sz w:val="22"/>
                <w:szCs w:val="22"/>
              </w:rPr>
            </w:pPr>
            <w:r>
              <w:rPr>
                <w:rFonts w:ascii="Calibri" w:eastAsia="Calibri" w:hAnsi="Calibri" w:cs="Calibri"/>
                <w:b/>
                <w:sz w:val="22"/>
                <w:szCs w:val="22"/>
              </w:rPr>
              <w:t xml:space="preserve">6.  </w:t>
            </w:r>
          </w:p>
          <w:p w14:paraId="5FF49E44" w14:textId="77777777" w:rsidR="00C72D8D" w:rsidRDefault="00C72D8D">
            <w:pPr>
              <w:ind w:left="0" w:hanging="2"/>
              <w:rPr>
                <w:rFonts w:ascii="Calibri" w:eastAsia="Calibri" w:hAnsi="Calibri" w:cs="Calibri"/>
                <w:sz w:val="22"/>
                <w:szCs w:val="22"/>
              </w:rPr>
            </w:pPr>
          </w:p>
          <w:p w14:paraId="466891BC" w14:textId="77777777" w:rsidR="00C72D8D" w:rsidRDefault="00C72D8D">
            <w:pPr>
              <w:ind w:left="0" w:hanging="2"/>
              <w:rPr>
                <w:rFonts w:ascii="Calibri" w:eastAsia="Calibri" w:hAnsi="Calibri" w:cs="Calibri"/>
                <w:sz w:val="22"/>
                <w:szCs w:val="22"/>
              </w:rPr>
            </w:pPr>
          </w:p>
          <w:p w14:paraId="34ABBCE1" w14:textId="77777777" w:rsidR="00C72D8D" w:rsidRDefault="00C72D8D">
            <w:pPr>
              <w:ind w:left="0" w:hanging="2"/>
              <w:rPr>
                <w:rFonts w:ascii="Calibri" w:eastAsia="Calibri" w:hAnsi="Calibri" w:cs="Calibri"/>
                <w:sz w:val="22"/>
                <w:szCs w:val="22"/>
              </w:rPr>
            </w:pPr>
          </w:p>
          <w:p w14:paraId="3B79C693" w14:textId="77777777" w:rsidR="00C72D8D" w:rsidRDefault="00C72D8D">
            <w:pPr>
              <w:ind w:left="0" w:hanging="2"/>
              <w:rPr>
                <w:rFonts w:ascii="Calibri" w:eastAsia="Calibri" w:hAnsi="Calibri" w:cs="Calibri"/>
                <w:sz w:val="22"/>
                <w:szCs w:val="22"/>
              </w:rPr>
            </w:pPr>
          </w:p>
          <w:p w14:paraId="49C3D024" w14:textId="77777777" w:rsidR="00C72D8D" w:rsidRDefault="00C72D8D">
            <w:pPr>
              <w:ind w:left="0" w:hanging="2"/>
              <w:rPr>
                <w:rFonts w:ascii="Calibri" w:eastAsia="Calibri" w:hAnsi="Calibri" w:cs="Calibri"/>
                <w:sz w:val="22"/>
                <w:szCs w:val="22"/>
              </w:rPr>
            </w:pPr>
          </w:p>
          <w:p w14:paraId="7814CDA4" w14:textId="77777777" w:rsidR="00C72D8D" w:rsidRDefault="00C72D8D">
            <w:pPr>
              <w:ind w:left="0" w:hanging="2"/>
              <w:rPr>
                <w:rFonts w:ascii="Calibri" w:eastAsia="Calibri" w:hAnsi="Calibri" w:cs="Calibri"/>
                <w:sz w:val="22"/>
                <w:szCs w:val="22"/>
              </w:rPr>
            </w:pPr>
          </w:p>
          <w:p w14:paraId="5122013E" w14:textId="77777777" w:rsidR="00C72D8D" w:rsidRDefault="00C72D8D">
            <w:pPr>
              <w:ind w:left="0" w:hanging="2"/>
              <w:rPr>
                <w:rFonts w:ascii="Calibri" w:eastAsia="Calibri" w:hAnsi="Calibri" w:cs="Calibri"/>
                <w:sz w:val="22"/>
                <w:szCs w:val="22"/>
              </w:rPr>
            </w:pPr>
          </w:p>
          <w:p w14:paraId="20967A52" w14:textId="77777777" w:rsidR="00C72D8D" w:rsidRDefault="00C72D8D">
            <w:pPr>
              <w:ind w:left="0" w:hanging="2"/>
              <w:rPr>
                <w:rFonts w:ascii="Calibri" w:eastAsia="Calibri" w:hAnsi="Calibri" w:cs="Calibri"/>
                <w:sz w:val="22"/>
                <w:szCs w:val="22"/>
              </w:rPr>
            </w:pPr>
          </w:p>
          <w:p w14:paraId="6109E62B" w14:textId="77777777" w:rsidR="00C72D8D" w:rsidRDefault="00000000">
            <w:pPr>
              <w:ind w:left="0" w:hanging="2"/>
              <w:rPr>
                <w:rFonts w:ascii="Calibri" w:eastAsia="Calibri" w:hAnsi="Calibri" w:cs="Calibri"/>
                <w:sz w:val="22"/>
                <w:szCs w:val="22"/>
              </w:rPr>
            </w:pPr>
            <w:r>
              <w:rPr>
                <w:rFonts w:ascii="Calibri" w:eastAsia="Calibri" w:hAnsi="Calibri" w:cs="Calibri"/>
                <w:b/>
                <w:sz w:val="22"/>
                <w:szCs w:val="22"/>
              </w:rPr>
              <w:t xml:space="preserve">7.     </w:t>
            </w:r>
          </w:p>
        </w:tc>
        <w:tc>
          <w:tcPr>
            <w:tcW w:w="10924" w:type="dxa"/>
          </w:tcPr>
          <w:p w14:paraId="4B8FFDB6" w14:textId="77777777" w:rsidR="007F68C0" w:rsidRDefault="007F68C0">
            <w:pPr>
              <w:pBdr>
                <w:top w:val="nil"/>
                <w:left w:val="nil"/>
                <w:bottom w:val="nil"/>
                <w:right w:val="nil"/>
                <w:between w:val="nil"/>
              </w:pBdr>
              <w:spacing w:line="240" w:lineRule="auto"/>
              <w:ind w:left="0" w:hanging="2"/>
              <w:jc w:val="both"/>
              <w:rPr>
                <w:rFonts w:ascii="Calibri" w:eastAsia="Calibri" w:hAnsi="Calibri" w:cs="Calibri"/>
                <w:b/>
                <w:color w:val="000000"/>
                <w:sz w:val="22"/>
                <w:szCs w:val="22"/>
              </w:rPr>
            </w:pPr>
          </w:p>
          <w:p w14:paraId="53CFF75B" w14:textId="626804E0" w:rsidR="00C72D8D"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Agree and approve Pavilion design – Option 1 or Option 2, following feedback from May Fair – </w:t>
            </w:r>
            <w:r>
              <w:rPr>
                <w:rFonts w:ascii="Calibri" w:eastAsia="Calibri" w:hAnsi="Calibri" w:cs="Calibri"/>
                <w:color w:val="000000"/>
                <w:sz w:val="22"/>
                <w:szCs w:val="22"/>
              </w:rPr>
              <w:t>Members felt that a detailed discussion was required to consider which would be the preferred option. It was decided to discuss it further at the Pavilion Redevelopment Meeting on Monday 9</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June.</w:t>
            </w:r>
          </w:p>
          <w:p w14:paraId="6C5141F0" w14:textId="77777777" w:rsidR="00C72D8D"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RESOLVED: For members to discuss in detail the preferred option for the Pavilion Building on Monday 9</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May.</w:t>
            </w:r>
          </w:p>
          <w:p w14:paraId="045B72E7" w14:textId="77777777" w:rsidR="00C72D8D" w:rsidRDefault="00C72D8D">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p w14:paraId="7BF2FE42" w14:textId="151DE251" w:rsidR="00C72D8D"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Purchase of microphones, and audio/visual equipment for meetings – </w:t>
            </w:r>
            <w:r>
              <w:rPr>
                <w:rFonts w:ascii="Calibri" w:eastAsia="Calibri" w:hAnsi="Calibri" w:cs="Calibri"/>
                <w:color w:val="000000"/>
                <w:sz w:val="22"/>
                <w:szCs w:val="22"/>
              </w:rPr>
              <w:t xml:space="preserve">review proposed options and discuss and agree action. </w:t>
            </w:r>
            <w:r w:rsidR="007F68C0">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Members discussed the quotes and equipment described, but had queries, </w:t>
            </w:r>
          </w:p>
          <w:p w14:paraId="341136EB" w14:textId="77777777" w:rsidR="00C72D8D" w:rsidRDefault="00000000">
            <w:pPr>
              <w:numPr>
                <w:ilvl w:val="0"/>
                <w:numId w:val="1"/>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would the microphones be roving, </w:t>
            </w:r>
          </w:p>
          <w:p w14:paraId="1374A27A" w14:textId="77777777" w:rsidR="00C72D8D" w:rsidRDefault="00000000">
            <w:pPr>
              <w:numPr>
                <w:ilvl w:val="0"/>
                <w:numId w:val="1"/>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was recording possible using the equipment, </w:t>
            </w:r>
          </w:p>
          <w:p w14:paraId="7C89D245" w14:textId="77777777" w:rsidR="00C72D8D" w:rsidRDefault="00000000">
            <w:pPr>
              <w:numPr>
                <w:ilvl w:val="0"/>
                <w:numId w:val="1"/>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would the system be integrated.</w:t>
            </w:r>
          </w:p>
          <w:p w14:paraId="4E54AADC" w14:textId="77777777" w:rsidR="00C72D8D" w:rsidRDefault="00000000">
            <w:pPr>
              <w:numPr>
                <w:ilvl w:val="0"/>
                <w:numId w:val="1"/>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Was a further quote possible. </w:t>
            </w:r>
          </w:p>
          <w:p w14:paraId="212B9543" w14:textId="77777777" w:rsidR="00C72D8D"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It was therefore decided to defer the decision, to the full Council meeting on 16</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June.</w:t>
            </w:r>
          </w:p>
          <w:p w14:paraId="381FCDCB" w14:textId="367FFE04" w:rsidR="00C72D8D" w:rsidRDefault="00000000">
            <w:pPr>
              <w:pBdr>
                <w:top w:val="nil"/>
                <w:left w:val="nil"/>
                <w:bottom w:val="nil"/>
                <w:right w:val="nil"/>
                <w:between w:val="nil"/>
              </w:pBdr>
              <w:spacing w:line="240" w:lineRule="auto"/>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RESOLVED: To discuss the matter further at the full Council meeting on 16</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June.</w:t>
            </w:r>
          </w:p>
          <w:p w14:paraId="369EA01D" w14:textId="77777777" w:rsidR="007F68C0" w:rsidRDefault="007F68C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p w14:paraId="3726BA77" w14:textId="77777777" w:rsidR="00C72D8D" w:rsidRDefault="00000000">
            <w:pPr>
              <w:pBdr>
                <w:top w:val="nil"/>
                <w:left w:val="nil"/>
                <w:bottom w:val="nil"/>
                <w:right w:val="nil"/>
                <w:between w:val="nil"/>
              </w:pBdr>
              <w:spacing w:line="240" w:lineRule="auto"/>
              <w:ind w:left="0" w:hanging="2"/>
              <w:jc w:val="both"/>
              <w:rPr>
                <w:rFonts w:ascii="Calibri" w:eastAsia="Calibri" w:hAnsi="Calibri" w:cs="Calibri"/>
                <w:color w:val="FF0000"/>
                <w:sz w:val="22"/>
                <w:szCs w:val="22"/>
              </w:rPr>
            </w:pPr>
            <w:r>
              <w:rPr>
                <w:rFonts w:ascii="Calibri" w:eastAsia="Calibri" w:hAnsi="Calibri" w:cs="Calibri"/>
                <w:b/>
                <w:color w:val="000000"/>
                <w:sz w:val="22"/>
                <w:szCs w:val="22"/>
              </w:rPr>
              <w:t xml:space="preserve">To note other matters for information only, brought to the attention of the Council, after the publication of the agenda.    </w:t>
            </w:r>
            <w:r>
              <w:rPr>
                <w:rFonts w:ascii="Calibri" w:eastAsia="Calibri" w:hAnsi="Calibri" w:cs="Calibri"/>
                <w:color w:val="000000"/>
                <w:sz w:val="22"/>
                <w:szCs w:val="22"/>
              </w:rPr>
              <w:t>A</w:t>
            </w:r>
            <w:r>
              <w:rPr>
                <w:rFonts w:ascii="Calibri" w:eastAsia="Calibri" w:hAnsi="Calibri" w:cs="Calibri"/>
                <w:color w:val="FF0000"/>
                <w:sz w:val="22"/>
                <w:szCs w:val="22"/>
              </w:rPr>
              <w:t xml:space="preserve"> </w:t>
            </w:r>
            <w:r w:rsidRPr="007F68C0">
              <w:rPr>
                <w:rFonts w:ascii="Calibri" w:eastAsia="Calibri" w:hAnsi="Calibri" w:cs="Calibri"/>
                <w:color w:val="0D0D0D" w:themeColor="text1" w:themeTint="F2"/>
                <w:sz w:val="22"/>
                <w:szCs w:val="22"/>
              </w:rPr>
              <w:t>letter was received from a member of the public relating to the Pavilion and car parking on the Rec- to be discussed at a Pavilion meeting.</w:t>
            </w:r>
          </w:p>
        </w:tc>
      </w:tr>
    </w:tbl>
    <w:p w14:paraId="2CBE2EAA" w14:textId="77777777" w:rsidR="00C72D8D" w:rsidRDefault="00C72D8D">
      <w:pPr>
        <w:ind w:left="0" w:hanging="2"/>
        <w:rPr>
          <w:rFonts w:ascii="Calibri" w:eastAsia="Calibri" w:hAnsi="Calibri" w:cs="Calibri"/>
          <w:sz w:val="22"/>
          <w:szCs w:val="22"/>
        </w:rPr>
      </w:pPr>
    </w:p>
    <w:p w14:paraId="0592D2E4" w14:textId="583CF385" w:rsidR="00C72D8D" w:rsidRDefault="00000000" w:rsidP="007F68C0">
      <w:pPr>
        <w:ind w:left="0" w:hanging="2"/>
        <w:rPr>
          <w:rFonts w:ascii="Calibri" w:eastAsia="Calibri" w:hAnsi="Calibri" w:cs="Calibri"/>
          <w:sz w:val="20"/>
          <w:szCs w:val="20"/>
        </w:rPr>
      </w:pPr>
      <w:r>
        <w:rPr>
          <w:rFonts w:ascii="Calibri" w:eastAsia="Calibri" w:hAnsi="Calibri" w:cs="Calibri"/>
          <w:b/>
          <w:sz w:val="22"/>
          <w:szCs w:val="22"/>
        </w:rPr>
        <w:t>8</w:t>
      </w:r>
      <w:r>
        <w:rPr>
          <w:rFonts w:ascii="Calibri" w:eastAsia="Calibri" w:hAnsi="Calibri" w:cs="Calibri"/>
          <w:sz w:val="22"/>
          <w:szCs w:val="22"/>
        </w:rPr>
        <w:t xml:space="preserve">.      </w:t>
      </w:r>
      <w:r>
        <w:rPr>
          <w:rFonts w:ascii="Calibri" w:eastAsia="Calibri" w:hAnsi="Calibri" w:cs="Calibri"/>
          <w:b/>
          <w:sz w:val="22"/>
          <w:szCs w:val="22"/>
        </w:rPr>
        <w:t>The Chairman closed the meeting at 8:40pm</w:t>
      </w:r>
    </w:p>
    <w:p w14:paraId="6CB11BA3" w14:textId="77777777" w:rsidR="00C72D8D" w:rsidRDefault="00000000">
      <w:pPr>
        <w:ind w:left="0" w:hanging="2"/>
        <w:jc w:val="center"/>
        <w:rPr>
          <w:rFonts w:ascii="Calibri" w:eastAsia="Calibri" w:hAnsi="Calibri" w:cs="Calibri"/>
          <w:sz w:val="20"/>
          <w:szCs w:val="20"/>
        </w:rPr>
      </w:pPr>
      <w:r>
        <w:rPr>
          <w:rFonts w:ascii="Calibri" w:eastAsia="Calibri" w:hAnsi="Calibri" w:cs="Calibri"/>
          <w:b/>
          <w:sz w:val="20"/>
          <w:szCs w:val="20"/>
        </w:rPr>
        <w:t>Send Parish Office 28 Send Road Send Woking GU23 7ET</w:t>
      </w:r>
    </w:p>
    <w:p w14:paraId="617E3FDD" w14:textId="77777777" w:rsidR="00C72D8D" w:rsidRDefault="00000000">
      <w:pPr>
        <w:ind w:left="0" w:hanging="2"/>
        <w:rPr>
          <w:rFonts w:ascii="Calibri" w:eastAsia="Calibri" w:hAnsi="Calibri" w:cs="Calibri"/>
          <w:color w:val="0000FF"/>
          <w:sz w:val="20"/>
          <w:szCs w:val="20"/>
          <w:u w:val="single"/>
        </w:rPr>
      </w:pPr>
      <w:r>
        <w:rPr>
          <w:rFonts w:ascii="Calibri" w:eastAsia="Calibri" w:hAnsi="Calibri" w:cs="Calibri"/>
          <w:b/>
          <w:sz w:val="20"/>
          <w:szCs w:val="20"/>
        </w:rPr>
        <w:t xml:space="preserve">                                                                               01483 479312 </w:t>
      </w:r>
      <w:hyperlink r:id="rId7">
        <w:r>
          <w:rPr>
            <w:rFonts w:ascii="Calibri" w:eastAsia="Calibri" w:hAnsi="Calibri" w:cs="Calibri"/>
            <w:b/>
            <w:color w:val="0000FF"/>
            <w:sz w:val="20"/>
            <w:szCs w:val="20"/>
            <w:u w:val="single"/>
          </w:rPr>
          <w:t>clerk@sendparishcouncil.gov.uk</w:t>
        </w:r>
      </w:hyperlink>
    </w:p>
    <w:p w14:paraId="4364E0AB" w14:textId="77777777" w:rsidR="00C72D8D" w:rsidRDefault="00C72D8D">
      <w:pPr>
        <w:ind w:left="0" w:hanging="2"/>
        <w:rPr>
          <w:rFonts w:ascii="Calibri" w:eastAsia="Calibri" w:hAnsi="Calibri" w:cs="Calibri"/>
          <w:color w:val="0000FF"/>
          <w:sz w:val="20"/>
          <w:szCs w:val="20"/>
          <w:u w:val="single"/>
        </w:rPr>
      </w:pPr>
    </w:p>
    <w:sectPr w:rsidR="00C72D8D">
      <w:pgSz w:w="12240" w:h="15840"/>
      <w:pgMar w:top="57" w:right="567" w:bottom="48"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930BB"/>
    <w:multiLevelType w:val="multilevel"/>
    <w:tmpl w:val="6992914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26949A9"/>
    <w:multiLevelType w:val="multilevel"/>
    <w:tmpl w:val="31807C50"/>
    <w:lvl w:ilvl="0">
      <w:start w:val="1"/>
      <w:numFmt w:val="lowerLetter"/>
      <w:lvlText w:val="%1."/>
      <w:lvlJc w:val="left"/>
      <w:pPr>
        <w:ind w:left="408" w:hanging="360"/>
      </w:pPr>
      <w:rPr>
        <w:vertAlign w:val="baseline"/>
      </w:rPr>
    </w:lvl>
    <w:lvl w:ilvl="1">
      <w:start w:val="1"/>
      <w:numFmt w:val="lowerLetter"/>
      <w:lvlText w:val="%2."/>
      <w:lvlJc w:val="left"/>
      <w:pPr>
        <w:ind w:left="1128" w:hanging="360"/>
      </w:pPr>
      <w:rPr>
        <w:vertAlign w:val="baseline"/>
      </w:rPr>
    </w:lvl>
    <w:lvl w:ilvl="2">
      <w:start w:val="1"/>
      <w:numFmt w:val="lowerRoman"/>
      <w:lvlText w:val="%3."/>
      <w:lvlJc w:val="right"/>
      <w:pPr>
        <w:ind w:left="1848" w:hanging="180"/>
      </w:pPr>
      <w:rPr>
        <w:vertAlign w:val="baseline"/>
      </w:rPr>
    </w:lvl>
    <w:lvl w:ilvl="3">
      <w:start w:val="1"/>
      <w:numFmt w:val="decimal"/>
      <w:lvlText w:val="%4."/>
      <w:lvlJc w:val="left"/>
      <w:pPr>
        <w:ind w:left="2568" w:hanging="360"/>
      </w:pPr>
      <w:rPr>
        <w:vertAlign w:val="baseline"/>
      </w:rPr>
    </w:lvl>
    <w:lvl w:ilvl="4">
      <w:start w:val="1"/>
      <w:numFmt w:val="lowerLetter"/>
      <w:lvlText w:val="%5."/>
      <w:lvlJc w:val="left"/>
      <w:pPr>
        <w:ind w:left="3288" w:hanging="360"/>
      </w:pPr>
      <w:rPr>
        <w:vertAlign w:val="baseline"/>
      </w:rPr>
    </w:lvl>
    <w:lvl w:ilvl="5">
      <w:start w:val="1"/>
      <w:numFmt w:val="lowerRoman"/>
      <w:lvlText w:val="%6."/>
      <w:lvlJc w:val="right"/>
      <w:pPr>
        <w:ind w:left="4008" w:hanging="180"/>
      </w:pPr>
      <w:rPr>
        <w:vertAlign w:val="baseline"/>
      </w:rPr>
    </w:lvl>
    <w:lvl w:ilvl="6">
      <w:start w:val="1"/>
      <w:numFmt w:val="decimal"/>
      <w:lvlText w:val="%7."/>
      <w:lvlJc w:val="left"/>
      <w:pPr>
        <w:ind w:left="4728" w:hanging="360"/>
      </w:pPr>
      <w:rPr>
        <w:vertAlign w:val="baseline"/>
      </w:rPr>
    </w:lvl>
    <w:lvl w:ilvl="7">
      <w:start w:val="1"/>
      <w:numFmt w:val="lowerLetter"/>
      <w:lvlText w:val="%8."/>
      <w:lvlJc w:val="left"/>
      <w:pPr>
        <w:ind w:left="5448" w:hanging="360"/>
      </w:pPr>
      <w:rPr>
        <w:vertAlign w:val="baseline"/>
      </w:rPr>
    </w:lvl>
    <w:lvl w:ilvl="8">
      <w:start w:val="1"/>
      <w:numFmt w:val="lowerRoman"/>
      <w:lvlText w:val="%9."/>
      <w:lvlJc w:val="right"/>
      <w:pPr>
        <w:ind w:left="6168" w:hanging="180"/>
      </w:pPr>
      <w:rPr>
        <w:vertAlign w:val="baseline"/>
      </w:rPr>
    </w:lvl>
  </w:abstractNum>
  <w:num w:numId="1" w16cid:durableId="1867717515">
    <w:abstractNumId w:val="0"/>
  </w:num>
  <w:num w:numId="2" w16cid:durableId="269557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8D"/>
    <w:rsid w:val="003F2D36"/>
    <w:rsid w:val="00495D1D"/>
    <w:rsid w:val="007F68C0"/>
    <w:rsid w:val="00C72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A8B5"/>
  <w15:docId w15:val="{321AD4FF-8B4D-4F38-91B5-5660F789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jc w:val="both"/>
    </w:pPr>
    <w:rPr>
      <w:rFonts w:ascii="Times New Roman" w:hAnsi="Times New Roman"/>
      <w:szCs w:val="20"/>
      <w:lang w:eastAsia="en-GB"/>
    </w:rPr>
  </w:style>
  <w:style w:type="paragraph" w:styleId="BalloonText">
    <w:name w:val="Balloon Text"/>
    <w:basedOn w:val="Normal"/>
    <w:rPr>
      <w:rFonts w:ascii="Tahoma" w:hAnsi="Tahoma" w:cs="Tahoma"/>
      <w:sz w:val="16"/>
      <w:szCs w:val="16"/>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spacing w:after="120"/>
      <w:ind w:left="283"/>
    </w:pPr>
  </w:style>
  <w:style w:type="paragraph" w:styleId="ListParagraph">
    <w:name w:val="List Paragraph"/>
    <w:basedOn w:val="Normal"/>
    <w:pPr>
      <w:ind w:left="720"/>
      <w:contextualSpacing/>
    </w:pPr>
    <w:rPr>
      <w:rFonts w:ascii="Times New Roman" w:hAnsi="Times New Roman"/>
      <w:sz w:val="22"/>
      <w:szCs w:val="22"/>
    </w:rPr>
  </w:style>
  <w:style w:type="paragraph" w:styleId="Header">
    <w:name w:val="header"/>
    <w:basedOn w:val="Normal"/>
    <w:pPr>
      <w:tabs>
        <w:tab w:val="center" w:pos="4513"/>
        <w:tab w:val="right" w:pos="9026"/>
      </w:tabs>
    </w:pPr>
    <w:rPr>
      <w:lang/>
    </w:rPr>
  </w:style>
  <w:style w:type="character" w:customStyle="1" w:styleId="HeaderChar">
    <w:name w:val="Header Char"/>
    <w:rPr>
      <w:rFonts w:ascii="Arial" w:hAnsi="Arial"/>
      <w:w w:val="100"/>
      <w:position w:val="-1"/>
      <w:sz w:val="24"/>
      <w:szCs w:val="24"/>
      <w:effect w:val="none"/>
      <w:vertAlign w:val="baseline"/>
      <w:cs w:val="0"/>
      <w:em w:val="none"/>
      <w:lang w:eastAsia="en-US"/>
    </w:rPr>
  </w:style>
  <w:style w:type="paragraph" w:styleId="Footer">
    <w:name w:val="footer"/>
    <w:basedOn w:val="Normal"/>
    <w:pPr>
      <w:tabs>
        <w:tab w:val="center" w:pos="4513"/>
        <w:tab w:val="right" w:pos="9026"/>
      </w:tabs>
    </w:pPr>
    <w:rPr>
      <w:lang/>
    </w:rPr>
  </w:style>
  <w:style w:type="character" w:customStyle="1" w:styleId="FooterChar">
    <w:name w:val="Footer Char"/>
    <w:rPr>
      <w:rFonts w:ascii="Arial" w:hAnsi="Arial"/>
      <w:w w:val="100"/>
      <w:position w:val="-1"/>
      <w:sz w:val="24"/>
      <w:szCs w:val="24"/>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styleId="Strong">
    <w:name w:val="Strong"/>
    <w:rPr>
      <w:b/>
      <w:bCs/>
      <w:w w:val="100"/>
      <w:position w:val="-1"/>
      <w:effect w:val="none"/>
      <w:vertAlign w:val="baseline"/>
      <w:cs w:val="0"/>
      <w:em w:val="none"/>
    </w:rPr>
  </w:style>
  <w:style w:type="character" w:customStyle="1" w:styleId="BodyTextChar">
    <w:name w:val="Body Text Char"/>
    <w:rPr>
      <w:w w:val="100"/>
      <w:position w:val="-1"/>
      <w:sz w:val="24"/>
      <w:effect w:val="none"/>
      <w:vertAlign w:val="baseline"/>
      <w:cs w:val="0"/>
      <w:em w:val="none"/>
    </w:rPr>
  </w:style>
  <w:style w:type="character" w:customStyle="1" w:styleId="normaltextrun">
    <w:name w:val="normaltextrun"/>
    <w:rPr>
      <w:w w:val="100"/>
      <w:position w:val="-1"/>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rPr>
      <w:rFonts w:ascii="Arial" w:hAnsi="Arial"/>
      <w:w w:val="100"/>
      <w:position w:val="-1"/>
      <w:sz w:val="24"/>
      <w:szCs w:val="24"/>
      <w:effect w:val="none"/>
      <w:vertAlign w:val="baseline"/>
      <w:cs w:val="0"/>
      <w:em w:val="none"/>
      <w:lang w:eastAsia="en-US"/>
    </w:rPr>
  </w:style>
  <w:style w:type="paragraph" w:styleId="PlainText">
    <w:name w:val="Plain Text"/>
    <w:basedOn w:val="Normal"/>
    <w:qFormat/>
    <w:rPr>
      <w:rFonts w:ascii="Calibri" w:hAnsi="Calibri" w:cs="Times New Roman"/>
      <w:kern w:val="2"/>
      <w:sz w:val="22"/>
      <w:szCs w:val="21"/>
    </w:rPr>
  </w:style>
  <w:style w:type="character" w:customStyle="1" w:styleId="PlainTextChar">
    <w:name w:val="Plain Text Char"/>
    <w:rPr>
      <w:rFonts w:ascii="Calibri" w:hAnsi="Calibri"/>
      <w:w w:val="100"/>
      <w:kern w:val="2"/>
      <w:position w:val="-1"/>
      <w:sz w:val="22"/>
      <w:szCs w:val="21"/>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endparishcouncil.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XMRIKD14NLq97XivoypMBXbkKA==">CgMxLjA4AHIhMTVmRHE5Tm5STHVIZ0JpNHRwSzZlSDFfT0JNcS1rX3NG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Clerk - Send Parish Council</cp:lastModifiedBy>
  <cp:revision>2</cp:revision>
  <cp:lastPrinted>2025-06-16T11:34:00Z</cp:lastPrinted>
  <dcterms:created xsi:type="dcterms:W3CDTF">2025-06-16T11:35:00Z</dcterms:created>
  <dcterms:modified xsi:type="dcterms:W3CDTF">2025-06-16T11:35:00Z</dcterms:modified>
</cp:coreProperties>
</file>