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60E1519">
            <wp:simplePos x="0" y="0"/>
            <wp:positionH relativeFrom="column">
              <wp:posOffset>-431165</wp:posOffset>
            </wp:positionH>
            <wp:positionV relativeFrom="page">
              <wp:posOffset>662940</wp:posOffset>
            </wp:positionV>
            <wp:extent cx="845820" cy="8915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0" cy="8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656775A8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522515">
        <w:rPr>
          <w:rFonts w:asciiTheme="minorHAnsi" w:hAnsiTheme="minorHAnsi" w:cstheme="minorBidi"/>
          <w:b/>
          <w:bCs/>
          <w:sz w:val="28"/>
          <w:szCs w:val="28"/>
        </w:rPr>
        <w:t>6</w:t>
      </w:r>
      <w:r w:rsidR="00522515" w:rsidRPr="00522515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522515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1F0B0D">
        <w:rPr>
          <w:rFonts w:asciiTheme="minorHAnsi" w:hAnsiTheme="minorHAnsi" w:cstheme="minorBidi"/>
          <w:b/>
          <w:bCs/>
          <w:sz w:val="28"/>
          <w:szCs w:val="28"/>
        </w:rPr>
        <w:t>January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1F0B0D">
        <w:rPr>
          <w:rFonts w:asciiTheme="minorHAnsi" w:hAnsiTheme="minorHAnsi" w:cstheme="minorBidi"/>
          <w:b/>
          <w:bCs/>
          <w:sz w:val="28"/>
          <w:szCs w:val="28"/>
        </w:rPr>
        <w:t>5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1F0B0D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4CA8F46F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1F0B0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1F0B0D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1F0B0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1F0B0D">
        <w:rPr>
          <w:rFonts w:asciiTheme="minorHAnsi" w:hAnsiTheme="minorHAnsi" w:cstheme="minorHAnsi"/>
          <w:b/>
        </w:rPr>
        <w:t>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48EA36DA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1F0B0D">
        <w:rPr>
          <w:rFonts w:asciiTheme="minorHAnsi" w:hAnsiTheme="minorHAnsi" w:cstheme="minorBidi"/>
          <w:sz w:val="22"/>
          <w:szCs w:val="22"/>
        </w:rPr>
        <w:t>16</w:t>
      </w:r>
      <w:r w:rsidR="001F0B0D" w:rsidRPr="001F0B0D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1F0B0D">
        <w:rPr>
          <w:rFonts w:asciiTheme="minorHAnsi" w:hAnsiTheme="minorHAnsi" w:cstheme="minorBidi"/>
          <w:sz w:val="22"/>
          <w:szCs w:val="22"/>
        </w:rPr>
        <w:t xml:space="preserve"> </w:t>
      </w:r>
      <w:r w:rsidR="00D942A5">
        <w:rPr>
          <w:rFonts w:asciiTheme="minorHAnsi" w:hAnsiTheme="minorHAnsi" w:cstheme="minorBidi"/>
          <w:sz w:val="22"/>
          <w:szCs w:val="22"/>
        </w:rPr>
        <w:t>Dece</w:t>
      </w:r>
      <w:r w:rsidR="00A20C06">
        <w:rPr>
          <w:rFonts w:asciiTheme="minorHAnsi" w:hAnsiTheme="minorHAnsi" w:cstheme="minorBidi"/>
          <w:sz w:val="22"/>
          <w:szCs w:val="22"/>
        </w:rPr>
        <w:t>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2D80CEC0" w14:textId="77777777" w:rsidR="009F1ED2" w:rsidRDefault="009F1ED2" w:rsidP="00076E3B">
      <w:pPr>
        <w:rPr>
          <w:rFonts w:asciiTheme="minorHAnsi" w:hAnsiTheme="minorHAnsi" w:cstheme="minorHAnsi"/>
          <w:sz w:val="22"/>
          <w:szCs w:val="22"/>
        </w:rPr>
      </w:pPr>
    </w:p>
    <w:p w14:paraId="682150E2" w14:textId="3E7F7D71" w:rsidR="00862544" w:rsidRDefault="009427E3" w:rsidP="009427E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427E3">
        <w:rPr>
          <w:rFonts w:asciiTheme="minorHAnsi" w:hAnsiTheme="minorHAnsi" w:cstheme="minorHAnsi"/>
          <w:b/>
          <w:bCs/>
          <w:sz w:val="22"/>
          <w:szCs w:val="22"/>
        </w:rPr>
        <w:t xml:space="preserve">24/P/01800  RE: 8 Burnt Common Cottages, Clandon Road, Send, Woking, GU23 </w:t>
      </w:r>
    </w:p>
    <w:p w14:paraId="54C52CFE" w14:textId="06759D15" w:rsidR="009427E3" w:rsidRDefault="009427E3" w:rsidP="009427E3">
      <w:pPr>
        <w:rPr>
          <w:rFonts w:asciiTheme="minorHAnsi" w:hAnsiTheme="minorHAnsi" w:cstheme="minorHAnsi"/>
          <w:sz w:val="22"/>
          <w:szCs w:val="22"/>
        </w:rPr>
      </w:pPr>
      <w:r w:rsidRPr="009427E3">
        <w:rPr>
          <w:rFonts w:asciiTheme="minorHAnsi" w:hAnsiTheme="minorHAnsi" w:cstheme="minorHAnsi"/>
          <w:sz w:val="22"/>
          <w:szCs w:val="22"/>
        </w:rPr>
        <w:t>Part single storey, part two storey, side and rear extension with a single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427E3">
        <w:rPr>
          <w:rFonts w:asciiTheme="minorHAnsi" w:hAnsiTheme="minorHAnsi" w:cstheme="minorHAnsi"/>
          <w:sz w:val="22"/>
          <w:szCs w:val="22"/>
        </w:rPr>
        <w:t>storey front extension, with an open front porch, together with dark grey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427E3">
        <w:rPr>
          <w:rFonts w:asciiTheme="minorHAnsi" w:hAnsiTheme="minorHAnsi" w:cstheme="minorHAnsi"/>
          <w:sz w:val="22"/>
          <w:szCs w:val="22"/>
        </w:rPr>
        <w:t>fenestration.</w:t>
      </w:r>
    </w:p>
    <w:p w14:paraId="52C8C8CF" w14:textId="77777777" w:rsidR="009427E3" w:rsidRDefault="009427E3" w:rsidP="009427E3">
      <w:pPr>
        <w:rPr>
          <w:rFonts w:asciiTheme="minorHAnsi" w:hAnsiTheme="minorHAnsi" w:cstheme="minorHAnsi"/>
          <w:sz w:val="22"/>
          <w:szCs w:val="22"/>
        </w:rPr>
      </w:pPr>
    </w:p>
    <w:p w14:paraId="7298C2F4" w14:textId="42982BD6" w:rsidR="009427E3" w:rsidRPr="009427E3" w:rsidRDefault="009427E3" w:rsidP="009427E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427E3">
        <w:rPr>
          <w:rFonts w:asciiTheme="minorHAnsi" w:hAnsiTheme="minorHAnsi" w:cstheme="minorHAnsi"/>
          <w:b/>
          <w:bCs/>
          <w:sz w:val="22"/>
          <w:szCs w:val="22"/>
        </w:rPr>
        <w:t>24/P/01741  RE: Land At Wisley Airfield, Hatch Lane, Ockham, GU23 6NU</w:t>
      </w:r>
    </w:p>
    <w:p w14:paraId="0A1FCC07" w14:textId="58BCC2E1" w:rsidR="009427E3" w:rsidRPr="009427E3" w:rsidRDefault="009427E3" w:rsidP="009427E3">
      <w:pPr>
        <w:rPr>
          <w:rFonts w:asciiTheme="minorHAnsi" w:hAnsiTheme="minorHAnsi" w:cstheme="minorHAnsi"/>
          <w:sz w:val="22"/>
          <w:szCs w:val="22"/>
        </w:rPr>
      </w:pPr>
      <w:r w:rsidRPr="009427E3">
        <w:rPr>
          <w:rFonts w:asciiTheme="minorHAnsi" w:hAnsiTheme="minorHAnsi" w:cstheme="minorHAnsi"/>
          <w:sz w:val="22"/>
          <w:szCs w:val="22"/>
        </w:rPr>
        <w:t>Reserved Matters application for details of the appearance, landscaping,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427E3">
        <w:rPr>
          <w:rFonts w:asciiTheme="minorHAnsi" w:hAnsiTheme="minorHAnsi" w:cstheme="minorHAnsi"/>
          <w:sz w:val="22"/>
          <w:szCs w:val="22"/>
        </w:rPr>
        <w:t>layout, and scale (following Outline permission 22/P/01175) of Phase 2: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427E3">
        <w:rPr>
          <w:rFonts w:asciiTheme="minorHAnsi" w:hAnsiTheme="minorHAnsi" w:cstheme="minorHAnsi"/>
          <w:sz w:val="22"/>
          <w:szCs w:val="22"/>
        </w:rPr>
        <w:t>INF1c comprising the Suitable Alternative Natural Greenspace (SANG)</w:t>
      </w:r>
    </w:p>
    <w:p w14:paraId="2660AF5B" w14:textId="00E2CEE9" w:rsidR="000D4668" w:rsidRDefault="009427E3" w:rsidP="009427E3">
      <w:pPr>
        <w:rPr>
          <w:rFonts w:asciiTheme="minorHAnsi" w:hAnsiTheme="minorHAnsi" w:cstheme="minorHAnsi"/>
          <w:sz w:val="22"/>
          <w:szCs w:val="22"/>
        </w:rPr>
      </w:pPr>
      <w:r w:rsidRPr="009427E3">
        <w:rPr>
          <w:rFonts w:asciiTheme="minorHAnsi" w:hAnsiTheme="minorHAnsi" w:cstheme="minorHAnsi"/>
          <w:sz w:val="22"/>
          <w:szCs w:val="22"/>
        </w:rPr>
        <w:t>Building, surface water drainage and landscaping.</w:t>
      </w:r>
    </w:p>
    <w:p w14:paraId="23AAA415" w14:textId="77777777" w:rsidR="00467405" w:rsidRDefault="00467405" w:rsidP="009427E3">
      <w:pPr>
        <w:rPr>
          <w:rFonts w:asciiTheme="minorHAnsi" w:hAnsiTheme="minorHAnsi" w:cstheme="minorHAnsi"/>
          <w:sz w:val="22"/>
          <w:szCs w:val="22"/>
        </w:rPr>
      </w:pPr>
    </w:p>
    <w:p w14:paraId="25AC6D3A" w14:textId="7CED6BE6" w:rsidR="00467405" w:rsidRPr="009427E3" w:rsidRDefault="003B1F71" w:rsidP="009427E3">
      <w:pPr>
        <w:rPr>
          <w:rFonts w:asciiTheme="minorHAnsi" w:hAnsiTheme="minorHAnsi" w:cstheme="minorHAnsi"/>
          <w:sz w:val="22"/>
          <w:szCs w:val="22"/>
        </w:rPr>
      </w:pPr>
      <w:r w:rsidRPr="00A45393">
        <w:rPr>
          <w:rFonts w:asciiTheme="minorHAnsi" w:hAnsiTheme="minorHAnsi" w:cstheme="minorHAnsi"/>
          <w:sz w:val="22"/>
          <w:szCs w:val="22"/>
        </w:rPr>
        <w:t>5</w:t>
      </w:r>
      <w:r w:rsidRPr="00A45393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bookmarkStart w:id="0" w:name="_Hlk143873626"/>
      <w:r w:rsidRPr="005760C3">
        <w:rPr>
          <w:rFonts w:asciiTheme="minorHAnsi" w:hAnsiTheme="minorHAnsi" w:cstheme="minorHAnsi"/>
          <w:b/>
          <w:bCs/>
          <w:sz w:val="22"/>
          <w:szCs w:val="22"/>
        </w:rPr>
        <w:t>Consultation on the draft Surrey Rights of Way Improvement Plan has now begun.</w:t>
      </w:r>
      <w:bookmarkEnd w:id="0"/>
      <w:r w:rsidRPr="005760C3">
        <w:rPr>
          <w:rFonts w:asciiTheme="minorHAnsi" w:hAnsiTheme="minorHAnsi" w:cstheme="minorHAnsi"/>
          <w:b/>
          <w:bCs/>
          <w:sz w:val="22"/>
          <w:szCs w:val="22"/>
        </w:rPr>
        <w:t xml:space="preserve"> To make sure the new Rights of Way Improvement Plan reflects the needs of Surrey’s residents, Surrey County Council would like to invite </w:t>
      </w:r>
      <w:r w:rsidRPr="005760C3">
        <w:rPr>
          <w:rFonts w:asciiTheme="minorHAnsi" w:hAnsiTheme="minorHAnsi" w:cstheme="minorHAnsi"/>
          <w:b/>
          <w:bCs/>
          <w:i/>
          <w:iCs/>
          <w:sz w:val="22"/>
          <w:szCs w:val="22"/>
        </w:rPr>
        <w:t>Send Parish Council</w:t>
      </w:r>
      <w:r w:rsidRPr="005760C3">
        <w:rPr>
          <w:rFonts w:asciiTheme="minorHAnsi" w:hAnsiTheme="minorHAnsi" w:cstheme="minorHAnsi"/>
          <w:b/>
          <w:bCs/>
          <w:sz w:val="22"/>
          <w:szCs w:val="22"/>
        </w:rPr>
        <w:t xml:space="preserve"> to comment on the draft Rights of Way Improvement Plan.</w:t>
      </w:r>
    </w:p>
    <w:p w14:paraId="79F6AEA2" w14:textId="77777777" w:rsidR="00862544" w:rsidRPr="009427E3" w:rsidRDefault="00862544" w:rsidP="00F57E12">
      <w:pPr>
        <w:rPr>
          <w:rFonts w:asciiTheme="minorHAnsi" w:hAnsiTheme="minorHAnsi" w:cstheme="minorHAnsi"/>
          <w:sz w:val="22"/>
          <w:szCs w:val="22"/>
        </w:rPr>
      </w:pPr>
    </w:p>
    <w:p w14:paraId="78A1CAB1" w14:textId="57C7BEE0" w:rsidR="004D2120" w:rsidRDefault="003B1F71" w:rsidP="001E7593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4A7BE3">
        <w:rPr>
          <w:rStyle w:val="normaltextrun"/>
          <w:rFonts w:ascii="Calibri" w:hAnsi="Calibri" w:cs="Calibri"/>
          <w:sz w:val="22"/>
          <w:szCs w:val="22"/>
        </w:rPr>
        <w:t>6</w:t>
      </w:r>
      <w:r w:rsidR="004A7BE3" w:rsidRPr="004A7BE3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="004A7BE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F7C83">
        <w:rPr>
          <w:rStyle w:val="normaltextrun"/>
          <w:rFonts w:ascii="Calibri" w:hAnsi="Calibri" w:cs="Calibri"/>
          <w:sz w:val="22"/>
          <w:szCs w:val="22"/>
        </w:rPr>
        <w:t>January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F7C83">
        <w:rPr>
          <w:rStyle w:val="normaltextrun"/>
          <w:rFonts w:ascii="Calibri" w:hAnsi="Calibri" w:cs="Calibri"/>
          <w:sz w:val="22"/>
          <w:szCs w:val="22"/>
        </w:rPr>
        <w:t>5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1E759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52D62183" w14:textId="77777777" w:rsidR="001E7593" w:rsidRDefault="001E7593" w:rsidP="001E7593">
      <w:pPr>
        <w:rPr>
          <w:rStyle w:val="normaltextrun"/>
          <w:rFonts w:ascii="Calibri" w:hAnsi="Calibri" w:cs="Calibri"/>
        </w:rPr>
      </w:pPr>
    </w:p>
    <w:p w14:paraId="576A699C" w14:textId="0692CB90" w:rsidR="00E170F6" w:rsidRPr="00C45577" w:rsidRDefault="003B1F71" w:rsidP="00284E1E">
      <w:pPr>
        <w:pStyle w:val="NoSpacing"/>
        <w:rPr>
          <w:rStyle w:val="normaltextrun"/>
          <w:rFonts w:ascii="Calibri" w:hAnsi="Calibri" w:cs="Calibri"/>
          <w:i/>
          <w:iCs/>
        </w:rPr>
      </w:pPr>
      <w:r>
        <w:rPr>
          <w:rStyle w:val="normaltextrun"/>
          <w:rFonts w:ascii="Calibri" w:hAnsi="Calibri" w:cs="Calibri"/>
        </w:rPr>
        <w:t>7</w:t>
      </w:r>
      <w:r w:rsidR="003C322E" w:rsidRPr="00A45393">
        <w:rPr>
          <w:rStyle w:val="normaltextrun"/>
          <w:rFonts w:ascii="Calibri" w:hAnsi="Calibri" w:cs="Calibri"/>
        </w:rPr>
        <w:t>.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964C47" w:rsidRPr="00964C47">
        <w:rPr>
          <w:rFonts w:ascii="Calibri" w:hAnsi="Calibri" w:cs="Calibri"/>
          <w:b/>
          <w:bCs/>
          <w:i/>
          <w:iCs/>
        </w:rPr>
        <w:t xml:space="preserve">      </w:t>
      </w:r>
      <w:r w:rsidR="00C45577" w:rsidRPr="0031356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    </w:t>
      </w:r>
      <w:r w:rsidR="00D317BE" w:rsidRPr="00C45577">
        <w:rPr>
          <w:rStyle w:val="normaltextrun"/>
          <w:rFonts w:ascii="Calibri" w:hAnsi="Calibri" w:cs="Calibri"/>
          <w:i/>
          <w:iCs/>
        </w:rPr>
        <w:tab/>
      </w:r>
    </w:p>
    <w:p w14:paraId="15762B58" w14:textId="77777777" w:rsidR="0031356D" w:rsidRDefault="0031356D" w:rsidP="0AC22ED4">
      <w:pPr>
        <w:pStyle w:val="NoSpacing"/>
        <w:rPr>
          <w:rStyle w:val="normaltextrun"/>
        </w:rPr>
      </w:pPr>
    </w:p>
    <w:p w14:paraId="5F25AD4E" w14:textId="0BD61EB9" w:rsidR="005F2AE1" w:rsidRPr="005F2AE1" w:rsidRDefault="003B1F71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>Monday</w:t>
      </w:r>
      <w:r w:rsidR="005760C3">
        <w:rPr>
          <w:rStyle w:val="normaltextrun"/>
          <w:rFonts w:ascii="Calibri" w:hAnsi="Calibri" w:cs="Calibri"/>
        </w:rPr>
        <w:t xml:space="preserve"> </w:t>
      </w:r>
      <w:r w:rsidR="001F0B0D">
        <w:rPr>
          <w:rStyle w:val="normaltextrun"/>
          <w:rFonts w:ascii="Calibri" w:hAnsi="Calibri" w:cs="Calibri"/>
        </w:rPr>
        <w:t>20</w:t>
      </w:r>
      <w:r w:rsidR="005760C3" w:rsidRPr="005760C3">
        <w:rPr>
          <w:rStyle w:val="normaltextrun"/>
          <w:rFonts w:ascii="Calibri" w:hAnsi="Calibri" w:cs="Calibri"/>
          <w:vertAlign w:val="superscript"/>
        </w:rPr>
        <w:t>th</w:t>
      </w:r>
      <w:r w:rsidR="005760C3">
        <w:rPr>
          <w:rStyle w:val="normaltextrun"/>
          <w:rFonts w:ascii="Calibri" w:hAnsi="Calibri" w:cs="Calibri"/>
        </w:rPr>
        <w:t xml:space="preserve"> </w:t>
      </w:r>
      <w:r w:rsidR="0010306E">
        <w:rPr>
          <w:rStyle w:val="normaltextrun"/>
          <w:rFonts w:ascii="Calibri" w:hAnsi="Calibri" w:cs="Calibri"/>
        </w:rPr>
        <w:t>January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1F0B0D">
        <w:rPr>
          <w:rStyle w:val="normaltextrun"/>
          <w:rFonts w:ascii="Calibri" w:hAnsi="Calibri" w:cs="Calibri"/>
        </w:rPr>
        <w:t>5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64B03E7C" w14:textId="46E59B9B" w:rsidR="001E7593" w:rsidRDefault="041F598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1F0B0D">
        <w:rPr>
          <w:sz w:val="20"/>
          <w:szCs w:val="20"/>
        </w:rPr>
        <w:t>2</w:t>
      </w:r>
      <w:r w:rsidR="00954531" w:rsidRPr="00082968">
        <w:rPr>
          <w:sz w:val="20"/>
          <w:szCs w:val="20"/>
        </w:rPr>
        <w:t>/</w:t>
      </w:r>
      <w:r w:rsidR="00DC72C1">
        <w:rPr>
          <w:sz w:val="20"/>
          <w:szCs w:val="20"/>
        </w:rPr>
        <w:t>1</w:t>
      </w:r>
      <w:r w:rsidR="00954531" w:rsidRPr="00082968">
        <w:rPr>
          <w:sz w:val="20"/>
          <w:szCs w:val="20"/>
        </w:rPr>
        <w:t>/2</w:t>
      </w:r>
      <w:r w:rsidR="001F0B0D">
        <w:rPr>
          <w:sz w:val="20"/>
          <w:szCs w:val="20"/>
        </w:rPr>
        <w:t>5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AE1DD90" w14:textId="65A11497" w:rsidR="00082968" w:rsidRPr="00082968" w:rsidRDefault="001E759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</w:t>
      </w:r>
      <w:r w:rsidR="00672DE5"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11584" w14:textId="77777777" w:rsidR="0042787A" w:rsidRDefault="0042787A" w:rsidP="000F20FB">
      <w:r>
        <w:separator/>
      </w:r>
    </w:p>
  </w:endnote>
  <w:endnote w:type="continuationSeparator" w:id="0">
    <w:p w14:paraId="6BF85A98" w14:textId="77777777" w:rsidR="0042787A" w:rsidRDefault="0042787A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90077" w14:textId="77777777" w:rsidR="0042787A" w:rsidRDefault="0042787A" w:rsidP="000F20FB">
      <w:r>
        <w:separator/>
      </w:r>
    </w:p>
  </w:footnote>
  <w:footnote w:type="continuationSeparator" w:id="0">
    <w:p w14:paraId="1025038E" w14:textId="77777777" w:rsidR="0042787A" w:rsidRDefault="0042787A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61D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4A99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306E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593"/>
    <w:rsid w:val="001E7E70"/>
    <w:rsid w:val="001F0B0D"/>
    <w:rsid w:val="001F0FE2"/>
    <w:rsid w:val="001F3C89"/>
    <w:rsid w:val="001F3CB9"/>
    <w:rsid w:val="001F764C"/>
    <w:rsid w:val="001F7C83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B83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1F71"/>
    <w:rsid w:val="003B5A1D"/>
    <w:rsid w:val="003B7B4C"/>
    <w:rsid w:val="003C0A1B"/>
    <w:rsid w:val="003C1833"/>
    <w:rsid w:val="003C1A8E"/>
    <w:rsid w:val="003C2E97"/>
    <w:rsid w:val="003C322E"/>
    <w:rsid w:val="003C57B6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2BA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2787A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1FA1"/>
    <w:rsid w:val="0045346E"/>
    <w:rsid w:val="00454077"/>
    <w:rsid w:val="00456918"/>
    <w:rsid w:val="00457C71"/>
    <w:rsid w:val="00462336"/>
    <w:rsid w:val="004624C7"/>
    <w:rsid w:val="0046286F"/>
    <w:rsid w:val="004649F2"/>
    <w:rsid w:val="0046672A"/>
    <w:rsid w:val="00467405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A7BE3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4F7B8F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3DC"/>
    <w:rsid w:val="00517D91"/>
    <w:rsid w:val="00520ECB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760C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4922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1A95"/>
    <w:rsid w:val="00766767"/>
    <w:rsid w:val="00770853"/>
    <w:rsid w:val="00771A27"/>
    <w:rsid w:val="0077343F"/>
    <w:rsid w:val="007743F7"/>
    <w:rsid w:val="00777054"/>
    <w:rsid w:val="0078082C"/>
    <w:rsid w:val="00780D2B"/>
    <w:rsid w:val="0078140E"/>
    <w:rsid w:val="00782974"/>
    <w:rsid w:val="00783B47"/>
    <w:rsid w:val="00785293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06F46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067C5"/>
    <w:rsid w:val="00910821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1ED2"/>
    <w:rsid w:val="009F2548"/>
    <w:rsid w:val="009F3816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06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393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67459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745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E81"/>
    <w:rsid w:val="00BB29DF"/>
    <w:rsid w:val="00BB36B2"/>
    <w:rsid w:val="00BB5291"/>
    <w:rsid w:val="00BB5C8D"/>
    <w:rsid w:val="00BC3001"/>
    <w:rsid w:val="00BC526C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27F7B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33CB"/>
    <w:rsid w:val="00D25D51"/>
    <w:rsid w:val="00D25F0E"/>
    <w:rsid w:val="00D262A8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36F56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41B2"/>
    <w:rsid w:val="00DA4240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5386"/>
    <w:rsid w:val="00DD5B62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2221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57E12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1467"/>
    <w:rsid w:val="00F9208B"/>
    <w:rsid w:val="00F95B28"/>
    <w:rsid w:val="00F96CD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C7B16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B7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2024-10-01T11:57:00Z</cp:lastPrinted>
  <dcterms:created xsi:type="dcterms:W3CDTF">2024-12-31T22:23:00Z</dcterms:created>
  <dcterms:modified xsi:type="dcterms:W3CDTF">2025-01-01T18:25:00Z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